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0826" w14:textId="77777777" w:rsidR="006A353F" w:rsidRDefault="00154C39" w:rsidP="00154C39">
      <w:pPr>
        <w:pStyle w:val="Heading1"/>
      </w:pPr>
      <w:r w:rsidRPr="00154C39">
        <w:t>Faculty Senate IT Committee Meeting Minutes</w:t>
      </w:r>
    </w:p>
    <w:p w14:paraId="195378F5" w14:textId="77777777" w:rsidR="003C5FA6" w:rsidRPr="003C5FA6" w:rsidRDefault="003C5FA6" w:rsidP="003C5FA6"/>
    <w:p w14:paraId="28158B66" w14:textId="77777777" w:rsidR="006A353F" w:rsidRPr="008B03A9" w:rsidRDefault="00154C39" w:rsidP="00154C39">
      <w:r w:rsidRPr="008B03A9">
        <w:t>Date: October 9, 2025</w:t>
      </w:r>
    </w:p>
    <w:p w14:paraId="5D91899E" w14:textId="77777777" w:rsidR="006A353F" w:rsidRPr="008B03A9" w:rsidRDefault="00154C39" w:rsidP="00154C39">
      <w:r w:rsidRPr="008B03A9">
        <w:t>Time: 2:00 PM – 3:06 PM</w:t>
      </w:r>
    </w:p>
    <w:p w14:paraId="5FEC0A19" w14:textId="20158D64" w:rsidR="006A353F" w:rsidRPr="008B03A9" w:rsidRDefault="00154C39" w:rsidP="00154C39">
      <w:r w:rsidRPr="008B03A9">
        <w:t>Chair: Sina Shokoohyar</w:t>
      </w:r>
      <w:r w:rsidR="005509BB" w:rsidRPr="008B03A9">
        <w:t>, and</w:t>
      </w:r>
      <w:r w:rsidRPr="008B03A9">
        <w:t xml:space="preserve"> Bert Wachsmuth</w:t>
      </w:r>
    </w:p>
    <w:p w14:paraId="298A7803" w14:textId="47A3D460" w:rsidR="00571279" w:rsidRPr="00154C39" w:rsidRDefault="00154C39" w:rsidP="00FE2392">
      <w:pPr>
        <w:pBdr>
          <w:bottom w:val="single" w:sz="4" w:space="1" w:color="auto"/>
        </w:pBdr>
      </w:pPr>
      <w:r w:rsidRPr="00FE2392">
        <w:rPr>
          <w:b/>
          <w:bCs/>
        </w:rPr>
        <w:t>Attendees</w:t>
      </w:r>
      <w:r w:rsidR="00FE2392">
        <w:rPr>
          <w:b/>
          <w:bCs/>
        </w:rPr>
        <w:t xml:space="preserve">: </w:t>
      </w:r>
      <w:r w:rsidR="006747B3" w:rsidRPr="00154C39">
        <w:t xml:space="preserve">Sina Shokoohyar, Bert Wachsmuth, Michael A </w:t>
      </w:r>
      <w:proofErr w:type="spellStart"/>
      <w:r w:rsidR="006747B3" w:rsidRPr="00154C39">
        <w:t>Soupios</w:t>
      </w:r>
      <w:proofErr w:type="spellEnd"/>
      <w:r w:rsidR="006747B3" w:rsidRPr="00154C39">
        <w:t xml:space="preserve">, Moira E Kendra, Paul E Fisher, </w:t>
      </w:r>
      <w:proofErr w:type="spellStart"/>
      <w:r w:rsidR="006747B3" w:rsidRPr="00154C39">
        <w:t>Dongdong</w:t>
      </w:r>
      <w:proofErr w:type="spellEnd"/>
      <w:r w:rsidR="006747B3" w:rsidRPr="00154C39">
        <w:t xml:space="preserve"> Chen, Leslie A Rippon, Michael Murphy, Lauren B McFadden, Jose L Lopez, Axel Marc Oaks Takacs, Leslie Bunnage</w:t>
      </w:r>
    </w:p>
    <w:p w14:paraId="589706F7" w14:textId="77777777" w:rsidR="006A353F" w:rsidRPr="008B03A9" w:rsidRDefault="00154C39" w:rsidP="00154C39">
      <w:pPr>
        <w:pStyle w:val="Heading2"/>
      </w:pPr>
      <w:r w:rsidRPr="008B03A9">
        <w:t>1. Call to Order</w:t>
      </w:r>
    </w:p>
    <w:p w14:paraId="34F31A7B" w14:textId="12F3ECBB" w:rsidR="006A353F" w:rsidRPr="008B03A9" w:rsidRDefault="00154C39" w:rsidP="00154C39">
      <w:r w:rsidRPr="008B03A9">
        <w:t xml:space="preserve">The meeting was called to order at 2:00 PM by Dr. Sina Shokoohyar. </w:t>
      </w:r>
    </w:p>
    <w:p w14:paraId="3979B440" w14:textId="69828C6F" w:rsidR="00154C39" w:rsidRPr="00154C39" w:rsidRDefault="00154C39" w:rsidP="00154C39">
      <w:pPr>
        <w:pStyle w:val="Heading2"/>
      </w:pPr>
      <w:r w:rsidRPr="008B03A9">
        <w:t>2. Announcements</w:t>
      </w:r>
    </w:p>
    <w:p w14:paraId="66295FB4" w14:textId="77777777" w:rsidR="0057127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>a. IT Committee Website</w:t>
      </w:r>
    </w:p>
    <w:p w14:paraId="7A48EF89" w14:textId="77777777" w:rsidR="00571279" w:rsidRDefault="00154C39" w:rsidP="00154C39">
      <w:r w:rsidRPr="008B03A9">
        <w:t>- The Senate Executive Committee (EC) did not approve the IT Committee website.</w:t>
      </w:r>
    </w:p>
    <w:p w14:paraId="6CABBEDC" w14:textId="77777777" w:rsidR="00571279" w:rsidRDefault="00154C39" w:rsidP="00154C39">
      <w:r w:rsidRPr="008B03A9">
        <w:t>- Members discussed clarifying EC concerns and exploring alternative solutions.</w:t>
      </w:r>
    </w:p>
    <w:p w14:paraId="7C81ACD5" w14:textId="77777777" w:rsidR="0057127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>b. Faculty Innovation Grants (FIG) – Call for Proposals (AY 2025–26)</w:t>
      </w:r>
    </w:p>
    <w:p w14:paraId="31126246" w14:textId="77777777" w:rsidR="00571279" w:rsidRDefault="00154C39" w:rsidP="00154C39">
      <w:r w:rsidRPr="008B03A9">
        <w:t>- Michael Soupios presented updates:</w:t>
      </w:r>
    </w:p>
    <w:p w14:paraId="0A931433" w14:textId="77777777" w:rsidR="00571279" w:rsidRDefault="00154C39" w:rsidP="00154C39">
      <w:r w:rsidRPr="008B03A9">
        <w:t xml:space="preserve">  • FIG supports innovative faculty projects integrating technology and pedagogy.</w:t>
      </w:r>
    </w:p>
    <w:p w14:paraId="69B972D9" w14:textId="77777777" w:rsidR="00571279" w:rsidRDefault="00154C39" w:rsidP="00154C39">
      <w:r w:rsidRPr="008B03A9">
        <w:t xml:space="preserve">  • Applications due October 24, 2025; awards by November 17, 2025.</w:t>
      </w:r>
    </w:p>
    <w:p w14:paraId="146CE7C4" w14:textId="77777777" w:rsidR="00154C39" w:rsidRDefault="00154C39" w:rsidP="00154C39">
      <w:r w:rsidRPr="008B03A9">
        <w:t xml:space="preserve"> • The IT Committee may form a subcommittee to assist with evaluations.</w:t>
      </w:r>
    </w:p>
    <w:p w14:paraId="6AE7110A" w14:textId="77777777" w:rsidR="00154C3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>c. CFD Talks on AI</w:t>
      </w:r>
    </w:p>
    <w:p w14:paraId="133234E2" w14:textId="77777777" w:rsidR="00154C39" w:rsidRDefault="00154C39" w:rsidP="00154C39">
      <w:r w:rsidRPr="008B03A9">
        <w:t>- CFD will host AI-focused talks and workshops</w:t>
      </w:r>
      <w:r w:rsidR="00522837" w:rsidRPr="008B03A9">
        <w:t>. The next AI Birds-of-a-Feather session will be on Nov. 7, 10-10:45, in Teams</w:t>
      </w:r>
    </w:p>
    <w:p w14:paraId="31F0B461" w14:textId="518CB7ED" w:rsidR="00154C39" w:rsidRDefault="00154C39" w:rsidP="00154C39">
      <w:r w:rsidRPr="008B03A9">
        <w:t xml:space="preserve">- </w:t>
      </w:r>
      <w:r w:rsidR="00B21447" w:rsidRPr="008B03A9">
        <w:t>Dr. Mary M Balkun</w:t>
      </w:r>
      <w:r>
        <w:t xml:space="preserve"> is</w:t>
      </w:r>
      <w:r w:rsidRPr="008B03A9">
        <w:t xml:space="preserve"> expected to attend next meeting to present AI Survey results.</w:t>
      </w:r>
    </w:p>
    <w:p w14:paraId="319EDDCE" w14:textId="6FE7FD63" w:rsidR="006A353F" w:rsidRPr="008B03A9" w:rsidRDefault="00154C39" w:rsidP="00154C39">
      <w:pPr>
        <w:pStyle w:val="Heading2"/>
      </w:pPr>
      <w:r w:rsidRPr="008B03A9">
        <w:t>3. HPC (High-Performance Computing) Facility Discussion</w:t>
      </w:r>
    </w:p>
    <w:p w14:paraId="4FE085A5" w14:textId="77777777" w:rsidR="00154C39" w:rsidRDefault="00154C39" w:rsidP="00154C39">
      <w:r w:rsidRPr="008B03A9">
        <w:t xml:space="preserve">Dr. Jose Lopez </w:t>
      </w:r>
      <w:proofErr w:type="gramStart"/>
      <w:r w:rsidRPr="008B03A9">
        <w:t>presented on</w:t>
      </w:r>
      <w:proofErr w:type="gramEnd"/>
      <w:r w:rsidRPr="008B03A9">
        <w:t xml:space="preserve"> the need for HPC capabilities for faculty in physics, computer science, and related disciplines.</w:t>
      </w:r>
    </w:p>
    <w:p w14:paraId="73500108" w14:textId="77777777" w:rsidR="00154C39" w:rsidRDefault="00154C39" w:rsidP="00154C39">
      <w:r w:rsidRPr="008B03A9">
        <w:t>- Options include on-premises, AWS cloud, or hybrid systems.</w:t>
      </w:r>
    </w:p>
    <w:p w14:paraId="6561C805" w14:textId="77777777" w:rsidR="00154C39" w:rsidRDefault="00154C39" w:rsidP="00154C39">
      <w:r w:rsidRPr="008B03A9">
        <w:t xml:space="preserve">- Dr. Fisher clarified no HPC purchase </w:t>
      </w:r>
      <w:proofErr w:type="gramStart"/>
      <w:r w:rsidRPr="008B03A9">
        <w:t>approved</w:t>
      </w:r>
      <w:proofErr w:type="gramEnd"/>
      <w:r w:rsidRPr="008B03A9">
        <w:t xml:space="preserve"> yet; cloud remains most cost-effective.</w:t>
      </w:r>
    </w:p>
    <w:p w14:paraId="13E2EFC9" w14:textId="77777777" w:rsidR="00154C39" w:rsidRDefault="00154C39" w:rsidP="00154C39">
      <w:r w:rsidRPr="008B03A9">
        <w:t>- University allocating funds to support cloud HPC and hiring a Research Computing Specialist.</w:t>
      </w:r>
    </w:p>
    <w:p w14:paraId="36AFE953" w14:textId="0415B1A3" w:rsidR="006A353F" w:rsidRPr="008B03A9" w:rsidRDefault="00154C39" w:rsidP="00154C39">
      <w:r w:rsidRPr="008B03A9">
        <w:t>- Emphasis on alignment with the university’s strategic plan for research computing.</w:t>
      </w:r>
    </w:p>
    <w:p w14:paraId="1596E58E" w14:textId="0010A28F" w:rsidR="006A353F" w:rsidRDefault="00154C39" w:rsidP="00154C39">
      <w:pPr>
        <w:pStyle w:val="Heading2"/>
      </w:pPr>
      <w:r w:rsidRPr="008B03A9">
        <w:lastRenderedPageBreak/>
        <w:t>4. Odds &amp; Ends (Submitted by Dr. Jason Hemann</w:t>
      </w:r>
      <w:r>
        <w:t>, and presented by Dr. Sina Shokoohyar</w:t>
      </w:r>
      <w:r w:rsidRPr="008B03A9">
        <w:t>)</w:t>
      </w:r>
    </w:p>
    <w:p w14:paraId="3A83FAAC" w14:textId="77777777" w:rsidR="00154C3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>a. Email Policy on ZIP Attachments</w:t>
      </w:r>
    </w:p>
    <w:p w14:paraId="7084EBCA" w14:textId="77777777" w:rsidR="00154C39" w:rsidRDefault="00154C39" w:rsidP="00154C39">
      <w:r w:rsidRPr="008B03A9">
        <w:t>- ZIP attachments blocked due to cybersecurity risks; recommend using OneDrive or Box.</w:t>
      </w:r>
    </w:p>
    <w:p w14:paraId="0E167284" w14:textId="0E33F278" w:rsidR="00154C39" w:rsidRDefault="00154C39" w:rsidP="00154C39">
      <w:r w:rsidRPr="008B03A9">
        <w:t>b. Emails Without Subject Lines</w:t>
      </w:r>
    </w:p>
    <w:p w14:paraId="130B5256" w14:textId="77777777" w:rsidR="00154C39" w:rsidRDefault="00154C39" w:rsidP="00154C39">
      <w:r w:rsidRPr="008B03A9">
        <w:t>- Automatically rejected to prevent spam; inserting default headers not supported.</w:t>
      </w:r>
    </w:p>
    <w:p w14:paraId="3A1CF141" w14:textId="77777777" w:rsidR="00154C3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>c. Macs for CSAS Majors/Minors</w:t>
      </w:r>
    </w:p>
    <w:p w14:paraId="7E15F66C" w14:textId="77777777" w:rsidR="00154C39" w:rsidRDefault="00154C39" w:rsidP="00154C39">
      <w:r w:rsidRPr="008B03A9">
        <w:t>- Hardware standardization (Windows PCs) recommended for consistency and support.</w:t>
      </w:r>
    </w:p>
    <w:p w14:paraId="214C5398" w14:textId="77777777" w:rsidR="00154C39" w:rsidRDefault="00154C39" w:rsidP="00154C39">
      <w:r w:rsidRPr="008B03A9">
        <w:t>- Noted that Microsoft 365 Web resolves most cross-platform issues.</w:t>
      </w:r>
    </w:p>
    <w:p w14:paraId="73EEB8B7" w14:textId="77777777" w:rsidR="00154C39" w:rsidRPr="00154C39" w:rsidRDefault="00154C39" w:rsidP="00154C39">
      <w:pPr>
        <w:rPr>
          <w:b/>
          <w:bCs/>
        </w:rPr>
      </w:pPr>
      <w:r w:rsidRPr="00154C39">
        <w:rPr>
          <w:b/>
          <w:bCs/>
        </w:rPr>
        <w:t xml:space="preserve">d. </w:t>
      </w:r>
      <w:proofErr w:type="spellStart"/>
      <w:r w:rsidRPr="00154C39">
        <w:rPr>
          <w:b/>
          <w:bCs/>
        </w:rPr>
        <w:t>PageUp</w:t>
      </w:r>
      <w:proofErr w:type="spellEnd"/>
      <w:r w:rsidRPr="00154C39">
        <w:rPr>
          <w:b/>
          <w:bCs/>
        </w:rPr>
        <w:t xml:space="preserve"> Hiring Portal Configuration</w:t>
      </w:r>
    </w:p>
    <w:p w14:paraId="54170B06" w14:textId="3B7789D0" w:rsidR="00154C39" w:rsidRDefault="00154C39" w:rsidP="00154C39">
      <w:r w:rsidRPr="008B03A9">
        <w:t>- Faculty raised concern about automatic routing of recommendation letters.</w:t>
      </w:r>
    </w:p>
    <w:p w14:paraId="58F1283D" w14:textId="2771CECB" w:rsidR="006A353F" w:rsidRPr="008B03A9" w:rsidRDefault="00154C39" w:rsidP="00154C39">
      <w:r w:rsidRPr="008B03A9">
        <w:t xml:space="preserve">- Dr. Fisher </w:t>
      </w:r>
      <w:proofErr w:type="gramStart"/>
      <w:r w:rsidR="0009582E" w:rsidRPr="008B03A9">
        <w:t>recommend</w:t>
      </w:r>
      <w:proofErr w:type="gramEnd"/>
      <w:r w:rsidR="0009582E" w:rsidRPr="008B03A9">
        <w:t xml:space="preserve"> </w:t>
      </w:r>
      <w:proofErr w:type="gramStart"/>
      <w:r w:rsidRPr="008B03A9">
        <w:t>to follow</w:t>
      </w:r>
      <w:proofErr w:type="gramEnd"/>
      <w:r w:rsidRPr="008B03A9">
        <w:t xml:space="preserve"> up with HR (Joy Hayward) for potential improvements.</w:t>
      </w:r>
    </w:p>
    <w:p w14:paraId="0F65ECD9" w14:textId="77777777" w:rsidR="00154C39" w:rsidRDefault="00154C39" w:rsidP="00154C39">
      <w:pPr>
        <w:pStyle w:val="Heading2"/>
      </w:pPr>
      <w:r w:rsidRPr="008B03A9">
        <w:t>5. AI as a Tool: Policies, Use, and Institutional Strategy</w:t>
      </w:r>
    </w:p>
    <w:p w14:paraId="040F3A28" w14:textId="77777777" w:rsidR="00154C39" w:rsidRDefault="00154C39" w:rsidP="00154C39">
      <w:r w:rsidRPr="008B03A9">
        <w:t>Discussion on AI integration in teaching, research, and learning.</w:t>
      </w:r>
    </w:p>
    <w:p w14:paraId="19365140" w14:textId="77777777" w:rsidR="00154C39" w:rsidRDefault="00154C39" w:rsidP="00154C39">
      <w:r w:rsidRPr="008B03A9">
        <w:t>- Need for institutional guidance and resource access.</w:t>
      </w:r>
    </w:p>
    <w:p w14:paraId="77704654" w14:textId="77777777" w:rsidR="00154C39" w:rsidRDefault="00154C39" w:rsidP="00154C39">
      <w:r w:rsidRPr="008B03A9">
        <w:t>- Some AI tools perform slowly on student laptops; suggestion for cloud-based AI access.</w:t>
      </w:r>
    </w:p>
    <w:p w14:paraId="3AAA6446" w14:textId="77777777" w:rsidR="00154C39" w:rsidRDefault="00154C39" w:rsidP="00154C39">
      <w:r w:rsidRPr="008B03A9">
        <w:t>- Explore institutional licenses (e.g., Tableau AI, Microsoft Copilot, GitHub AI).</w:t>
      </w:r>
    </w:p>
    <w:p w14:paraId="70A0DD03" w14:textId="35D5B768" w:rsidR="006A353F" w:rsidRDefault="00154C39" w:rsidP="00154C39">
      <w:r w:rsidRPr="008B03A9">
        <w:t>- AI Academy, TLTC, and IT Services to collaborate on requirements and funding.</w:t>
      </w:r>
    </w:p>
    <w:p w14:paraId="664B9D92" w14:textId="77777777" w:rsidR="006A353F" w:rsidRPr="008B03A9" w:rsidRDefault="00154C39" w:rsidP="00154C39">
      <w:pPr>
        <w:pStyle w:val="Heading2"/>
      </w:pPr>
      <w:r w:rsidRPr="008B03A9">
        <w:t>6. New Business</w:t>
      </w:r>
    </w:p>
    <w:p w14:paraId="7DE8D003" w14:textId="77777777" w:rsidR="006A353F" w:rsidRPr="008B03A9" w:rsidRDefault="00154C39" w:rsidP="00154C39">
      <w:r w:rsidRPr="008B03A9">
        <w:t>No new business was introduced.</w:t>
      </w:r>
    </w:p>
    <w:p w14:paraId="67810B75" w14:textId="77777777" w:rsidR="006A353F" w:rsidRPr="008B03A9" w:rsidRDefault="00154C39" w:rsidP="00154C39">
      <w:pPr>
        <w:pStyle w:val="Heading2"/>
      </w:pPr>
      <w:r w:rsidRPr="008B03A9">
        <w:t>7. Adjournment</w:t>
      </w:r>
    </w:p>
    <w:p w14:paraId="2231D17F" w14:textId="77777777" w:rsidR="00CE28B2" w:rsidRPr="008B03A9" w:rsidRDefault="00154C39" w:rsidP="00154C39">
      <w:r w:rsidRPr="008B03A9">
        <w:t>The meeting was adjourned at 3:0</w:t>
      </w:r>
      <w:r w:rsidR="0009582E" w:rsidRPr="008B03A9">
        <w:t>0</w:t>
      </w:r>
      <w:r w:rsidRPr="008B03A9">
        <w:t xml:space="preserve"> PM. </w:t>
      </w:r>
    </w:p>
    <w:p w14:paraId="5CA177D2" w14:textId="6145DFEE" w:rsidR="006A353F" w:rsidRPr="008B03A9" w:rsidRDefault="00154C39" w:rsidP="00154C39">
      <w:r w:rsidRPr="008B03A9">
        <w:t xml:space="preserve">Next </w:t>
      </w:r>
      <w:r w:rsidR="00CE28B2" w:rsidRPr="008B03A9">
        <w:t xml:space="preserve">meeting on 11/6/2025 at 2:00 PM, </w:t>
      </w:r>
      <w:r w:rsidRPr="008B03A9">
        <w:t xml:space="preserve">expected to include CFD AI Survey presentation by </w:t>
      </w:r>
      <w:r w:rsidR="00097E56" w:rsidRPr="008B03A9">
        <w:t>Dr. Mary M Balkun</w:t>
      </w:r>
      <w:r w:rsidRPr="008B03A9">
        <w:t>.</w:t>
      </w:r>
    </w:p>
    <w:p w14:paraId="397E97D8" w14:textId="77777777" w:rsidR="006A353F" w:rsidRPr="008B03A9" w:rsidRDefault="00154C39" w:rsidP="00154C39">
      <w:r w:rsidRPr="008B03A9">
        <w:br/>
        <w:t>Minutes prepared by:</w:t>
      </w:r>
    </w:p>
    <w:p w14:paraId="63BCF29B" w14:textId="77777777" w:rsidR="00154C39" w:rsidRDefault="00154C39" w:rsidP="00154C39">
      <w:r w:rsidRPr="008B03A9">
        <w:t xml:space="preserve">Dr. </w:t>
      </w:r>
      <w:r w:rsidR="00097E56" w:rsidRPr="008B03A9">
        <w:t>Sina Shokoohyar, Dr. Bert Wachsmuth</w:t>
      </w:r>
    </w:p>
    <w:p w14:paraId="48940A2B" w14:textId="62D36B01" w:rsidR="006A353F" w:rsidRPr="008B03A9" w:rsidRDefault="00154C39" w:rsidP="00154C39">
      <w:r w:rsidRPr="008B03A9">
        <w:t>Chair, Faculty Senate IT Committee</w:t>
      </w:r>
    </w:p>
    <w:sectPr w:rsidR="006A353F" w:rsidRPr="008B03A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F625" w14:textId="77777777" w:rsidR="00167CFF" w:rsidRDefault="00167CFF" w:rsidP="00167CFF">
      <w:pPr>
        <w:spacing w:line="240" w:lineRule="auto"/>
      </w:pPr>
      <w:r>
        <w:separator/>
      </w:r>
    </w:p>
  </w:endnote>
  <w:endnote w:type="continuationSeparator" w:id="0">
    <w:p w14:paraId="4E615539" w14:textId="77777777" w:rsidR="00167CFF" w:rsidRDefault="00167CFF" w:rsidP="00167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171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86757" w14:textId="65B4D756" w:rsidR="00167CFF" w:rsidRDefault="00167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BCD78" w14:textId="77777777" w:rsidR="00167CFF" w:rsidRDefault="00167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6BDF" w14:textId="77777777" w:rsidR="00167CFF" w:rsidRDefault="00167CFF" w:rsidP="00167CFF">
      <w:pPr>
        <w:spacing w:line="240" w:lineRule="auto"/>
      </w:pPr>
      <w:r>
        <w:separator/>
      </w:r>
    </w:p>
  </w:footnote>
  <w:footnote w:type="continuationSeparator" w:id="0">
    <w:p w14:paraId="31F120FB" w14:textId="77777777" w:rsidR="00167CFF" w:rsidRDefault="00167CFF" w:rsidP="00167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919657">
    <w:abstractNumId w:val="8"/>
  </w:num>
  <w:num w:numId="2" w16cid:durableId="1190292677">
    <w:abstractNumId w:val="6"/>
  </w:num>
  <w:num w:numId="3" w16cid:durableId="898903604">
    <w:abstractNumId w:val="5"/>
  </w:num>
  <w:num w:numId="4" w16cid:durableId="2083260331">
    <w:abstractNumId w:val="4"/>
  </w:num>
  <w:num w:numId="5" w16cid:durableId="22635090">
    <w:abstractNumId w:val="7"/>
  </w:num>
  <w:num w:numId="6" w16cid:durableId="1413891643">
    <w:abstractNumId w:val="3"/>
  </w:num>
  <w:num w:numId="7" w16cid:durableId="892229025">
    <w:abstractNumId w:val="2"/>
  </w:num>
  <w:num w:numId="8" w16cid:durableId="902570244">
    <w:abstractNumId w:val="1"/>
  </w:num>
  <w:num w:numId="9" w16cid:durableId="18274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82E"/>
    <w:rsid w:val="00097E56"/>
    <w:rsid w:val="0015074B"/>
    <w:rsid w:val="00154C39"/>
    <w:rsid w:val="00167CFF"/>
    <w:rsid w:val="0029639D"/>
    <w:rsid w:val="00326F90"/>
    <w:rsid w:val="003C3F93"/>
    <w:rsid w:val="003C5FA6"/>
    <w:rsid w:val="00522837"/>
    <w:rsid w:val="005509BB"/>
    <w:rsid w:val="00571279"/>
    <w:rsid w:val="00574BEA"/>
    <w:rsid w:val="006747B3"/>
    <w:rsid w:val="006A353F"/>
    <w:rsid w:val="008B03A9"/>
    <w:rsid w:val="00AA1D8D"/>
    <w:rsid w:val="00B21447"/>
    <w:rsid w:val="00B47730"/>
    <w:rsid w:val="00BA3FA5"/>
    <w:rsid w:val="00CB0664"/>
    <w:rsid w:val="00CE28B2"/>
    <w:rsid w:val="00FC693F"/>
    <w:rsid w:val="00FD67E7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7CBE0C-D263-486A-8092-7554042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39"/>
    <w:pPr>
      <w:spacing w:after="0" w:line="360" w:lineRule="auto"/>
      <w:jc w:val="both"/>
    </w:pPr>
    <w:rPr>
      <w:rFonts w:asciiTheme="majorBidi" w:hAnsiTheme="majorBid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C39"/>
    <w:pPr>
      <w:keepNext/>
      <w:keepLines/>
      <w:spacing w:before="480"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39"/>
    <w:pPr>
      <w:keepNext/>
      <w:keepLines/>
      <w:spacing w:before="20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4C39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4C39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Sina Shokoohyar</cp:lastModifiedBy>
  <cp:revision>17</cp:revision>
  <dcterms:created xsi:type="dcterms:W3CDTF">2013-12-23T23:15:00Z</dcterms:created>
  <dcterms:modified xsi:type="dcterms:W3CDTF">2025-10-10T16:07:00Z</dcterms:modified>
  <cp:category/>
</cp:coreProperties>
</file>