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1D61" w14:textId="77777777" w:rsidR="0032677F" w:rsidRDefault="009051D8">
      <w:pPr>
        <w:pStyle w:val="BodyText"/>
        <w:jc w:val="center"/>
        <w:rPr>
          <w:sz w:val="32"/>
        </w:rPr>
      </w:pPr>
      <w:r>
        <w:rPr>
          <w:b/>
          <w:bCs/>
          <w:sz w:val="32"/>
        </w:rPr>
        <w:t xml:space="preserve">Seton Hall and its Per Institutions: </w:t>
      </w:r>
      <w:r>
        <w:rPr>
          <w:b/>
          <w:bCs/>
          <w:sz w:val="32"/>
        </w:rPr>
        <w:br/>
        <w:t>Comparison of Online Courses</w:t>
      </w:r>
    </w:p>
    <w:p w14:paraId="4A56B71A" w14:textId="77777777" w:rsidR="0032677F" w:rsidRDefault="009051D8">
      <w:pPr>
        <w:pStyle w:val="BodyText"/>
      </w:pPr>
      <w:r>
        <w:t>We selected the following institutions as peer institutions:</w:t>
      </w:r>
    </w:p>
    <w:p w14:paraId="7BBB485F" w14:textId="77777777" w:rsidR="0032677F" w:rsidRDefault="009051D8">
      <w:pPr>
        <w:pStyle w:val="BodyText"/>
        <w:numPr>
          <w:ilvl w:val="1"/>
          <w:numId w:val="3"/>
        </w:numPr>
        <w:spacing w:after="0" w:line="240" w:lineRule="auto"/>
        <w:ind w:left="0" w:firstLine="480"/>
        <w:rPr>
          <w:b/>
          <w:bCs/>
          <w:sz w:val="20"/>
        </w:rPr>
      </w:pPr>
      <w:proofErr w:type="spellStart"/>
      <w:r>
        <w:rPr>
          <w:b/>
          <w:bCs/>
          <w:sz w:val="20"/>
        </w:rPr>
        <w:t>Manmouth</w:t>
      </w:r>
      <w:proofErr w:type="spellEnd"/>
    </w:p>
    <w:p w14:paraId="5AD452E1" w14:textId="77777777" w:rsidR="0032677F" w:rsidRDefault="009051D8">
      <w:pPr>
        <w:pStyle w:val="BodyText"/>
        <w:numPr>
          <w:ilvl w:val="1"/>
          <w:numId w:val="3"/>
        </w:numPr>
        <w:spacing w:after="0" w:line="240" w:lineRule="auto"/>
        <w:ind w:left="0" w:firstLine="480"/>
        <w:rPr>
          <w:b/>
          <w:bCs/>
          <w:sz w:val="20"/>
        </w:rPr>
      </w:pPr>
      <w:r>
        <w:rPr>
          <w:b/>
          <w:bCs/>
          <w:sz w:val="20"/>
        </w:rPr>
        <w:t>St. Johns</w:t>
      </w:r>
    </w:p>
    <w:p w14:paraId="1E7C7102" w14:textId="77777777" w:rsidR="0032677F" w:rsidRDefault="009051D8">
      <w:pPr>
        <w:pStyle w:val="BodyText"/>
        <w:numPr>
          <w:ilvl w:val="1"/>
          <w:numId w:val="3"/>
        </w:numPr>
        <w:spacing w:after="0" w:line="240" w:lineRule="auto"/>
        <w:ind w:left="0" w:firstLine="480"/>
        <w:rPr>
          <w:b/>
          <w:bCs/>
          <w:sz w:val="20"/>
        </w:rPr>
      </w:pPr>
      <w:r>
        <w:rPr>
          <w:b/>
          <w:bCs/>
          <w:sz w:val="20"/>
        </w:rPr>
        <w:t>Fairfield’s</w:t>
      </w:r>
    </w:p>
    <w:p w14:paraId="27082974" w14:textId="77777777" w:rsidR="0032677F" w:rsidRDefault="009051D8">
      <w:pPr>
        <w:pStyle w:val="BodyText"/>
        <w:numPr>
          <w:ilvl w:val="1"/>
          <w:numId w:val="3"/>
        </w:numPr>
        <w:spacing w:after="0" w:line="240" w:lineRule="auto"/>
        <w:ind w:left="0" w:firstLine="480"/>
        <w:rPr>
          <w:b/>
          <w:bCs/>
          <w:sz w:val="20"/>
        </w:rPr>
      </w:pPr>
      <w:r>
        <w:rPr>
          <w:b/>
          <w:bCs/>
          <w:sz w:val="20"/>
        </w:rPr>
        <w:t>Montclair</w:t>
      </w:r>
    </w:p>
    <w:p w14:paraId="7F2B04CE" w14:textId="77777777" w:rsidR="0032677F" w:rsidRDefault="009051D8">
      <w:pPr>
        <w:numPr>
          <w:ilvl w:val="1"/>
          <w:numId w:val="3"/>
        </w:numPr>
        <w:ind w:left="0" w:firstLine="480"/>
        <w:rPr>
          <w:b/>
          <w:bCs/>
          <w:sz w:val="20"/>
        </w:rPr>
      </w:pPr>
      <w:r>
        <w:rPr>
          <w:rFonts w:ascii="Calibri" w:hAnsi="Calibri"/>
          <w:b/>
          <w:bCs/>
          <w:sz w:val="20"/>
        </w:rPr>
        <w:t xml:space="preserve">Stevens Institute </w:t>
      </w:r>
    </w:p>
    <w:p w14:paraId="30643F7C" w14:textId="77777777" w:rsidR="0032677F" w:rsidRDefault="009051D8">
      <w:pPr>
        <w:numPr>
          <w:ilvl w:val="1"/>
          <w:numId w:val="3"/>
        </w:numPr>
        <w:ind w:left="0" w:firstLine="480"/>
        <w:rPr>
          <w:b/>
          <w:bCs/>
          <w:sz w:val="20"/>
        </w:rPr>
      </w:pPr>
      <w:r>
        <w:rPr>
          <w:rFonts w:ascii="Calibri" w:hAnsi="Calibri"/>
          <w:b/>
          <w:bCs/>
          <w:sz w:val="20"/>
        </w:rPr>
        <w:t>Iona College</w:t>
      </w:r>
    </w:p>
    <w:p w14:paraId="10E43A36" w14:textId="77777777" w:rsidR="0032677F" w:rsidRDefault="009051D8">
      <w:pPr>
        <w:numPr>
          <w:ilvl w:val="1"/>
          <w:numId w:val="3"/>
        </w:numPr>
        <w:ind w:left="0" w:firstLine="480"/>
        <w:rPr>
          <w:b/>
          <w:bCs/>
          <w:sz w:val="20"/>
        </w:rPr>
      </w:pPr>
      <w:proofErr w:type="gramStart"/>
      <w:r>
        <w:rPr>
          <w:rFonts w:ascii="Calibri" w:hAnsi="Calibri"/>
          <w:b/>
          <w:bCs/>
          <w:sz w:val="20"/>
        </w:rPr>
        <w:t>Manhattan  College</w:t>
      </w:r>
      <w:proofErr w:type="gramEnd"/>
    </w:p>
    <w:p w14:paraId="1E99EC02" w14:textId="77777777" w:rsidR="0032677F" w:rsidRDefault="009051D8">
      <w:pPr>
        <w:numPr>
          <w:ilvl w:val="1"/>
          <w:numId w:val="3"/>
        </w:numPr>
        <w:ind w:left="0" w:firstLine="480"/>
        <w:rPr>
          <w:b/>
          <w:bCs/>
          <w:sz w:val="20"/>
        </w:rPr>
      </w:pPr>
      <w:r>
        <w:rPr>
          <w:rFonts w:ascii="Calibri" w:hAnsi="Calibri"/>
          <w:b/>
          <w:bCs/>
          <w:sz w:val="20"/>
        </w:rPr>
        <w:t>Marist University</w:t>
      </w:r>
    </w:p>
    <w:p w14:paraId="11FFB9A8" w14:textId="77777777" w:rsidR="0032677F" w:rsidRDefault="009051D8">
      <w:pPr>
        <w:numPr>
          <w:ilvl w:val="1"/>
          <w:numId w:val="3"/>
        </w:numPr>
        <w:ind w:left="0" w:firstLine="480"/>
        <w:rPr>
          <w:b/>
          <w:bCs/>
          <w:sz w:val="20"/>
        </w:rPr>
      </w:pPr>
      <w:r>
        <w:rPr>
          <w:rFonts w:ascii="Calibri" w:hAnsi="Calibri"/>
          <w:b/>
          <w:bCs/>
          <w:sz w:val="20"/>
        </w:rPr>
        <w:t>Sacred Heart</w:t>
      </w:r>
    </w:p>
    <w:p w14:paraId="1A822CF6" w14:textId="77777777" w:rsidR="0032677F" w:rsidRDefault="009051D8">
      <w:pPr>
        <w:numPr>
          <w:ilvl w:val="1"/>
          <w:numId w:val="3"/>
        </w:numPr>
        <w:ind w:left="0" w:firstLine="480"/>
        <w:rPr>
          <w:b/>
          <w:bCs/>
          <w:sz w:val="20"/>
        </w:rPr>
      </w:pPr>
      <w:r>
        <w:rPr>
          <w:rFonts w:ascii="Calibri" w:hAnsi="Calibri"/>
          <w:b/>
          <w:bCs/>
          <w:sz w:val="20"/>
        </w:rPr>
        <w:t>St. Peter College</w:t>
      </w:r>
    </w:p>
    <w:p w14:paraId="0F03A56C" w14:textId="77777777" w:rsidR="0032677F" w:rsidRDefault="009051D8">
      <w:pPr>
        <w:numPr>
          <w:ilvl w:val="1"/>
          <w:numId w:val="3"/>
        </w:numPr>
        <w:ind w:left="0" w:firstLine="480"/>
        <w:rPr>
          <w:b/>
          <w:bCs/>
          <w:sz w:val="20"/>
        </w:rPr>
      </w:pPr>
      <w:r>
        <w:rPr>
          <w:rFonts w:ascii="Calibri" w:hAnsi="Calibri"/>
          <w:b/>
          <w:bCs/>
          <w:sz w:val="20"/>
        </w:rPr>
        <w:t>Gonzaga College</w:t>
      </w:r>
    </w:p>
    <w:p w14:paraId="19EDE1B9" w14:textId="77777777" w:rsidR="0032677F" w:rsidRDefault="009051D8">
      <w:pPr>
        <w:numPr>
          <w:ilvl w:val="1"/>
          <w:numId w:val="3"/>
        </w:numPr>
        <w:ind w:left="0" w:firstLine="480"/>
        <w:rPr>
          <w:b/>
          <w:bCs/>
          <w:sz w:val="20"/>
        </w:rPr>
      </w:pPr>
      <w:r>
        <w:rPr>
          <w:rFonts w:ascii="Calibri" w:hAnsi="Calibri"/>
          <w:b/>
          <w:bCs/>
          <w:sz w:val="20"/>
        </w:rPr>
        <w:t>Jefferson College (Philly)</w:t>
      </w:r>
    </w:p>
    <w:p w14:paraId="55F9469B" w14:textId="77777777" w:rsidR="0032677F" w:rsidRDefault="009051D8">
      <w:pPr>
        <w:numPr>
          <w:ilvl w:val="1"/>
          <w:numId w:val="3"/>
        </w:numPr>
        <w:ind w:left="0" w:firstLine="480"/>
        <w:rPr>
          <w:b/>
          <w:bCs/>
          <w:sz w:val="20"/>
        </w:rPr>
      </w:pPr>
      <w:r>
        <w:rPr>
          <w:rFonts w:ascii="Calibri" w:hAnsi="Calibri"/>
          <w:b/>
          <w:bCs/>
          <w:sz w:val="20"/>
        </w:rPr>
        <w:t>St. Joes College</w:t>
      </w:r>
    </w:p>
    <w:p w14:paraId="57167E53" w14:textId="77777777" w:rsidR="0032677F" w:rsidRDefault="0032677F"/>
    <w:p w14:paraId="14F92413" w14:textId="77777777" w:rsidR="0032677F" w:rsidRDefault="009051D8">
      <w:pPr>
        <w:pStyle w:val="BodyText"/>
      </w:pPr>
      <w:r>
        <w:t>We asked the following questions of each peer institution:</w:t>
      </w:r>
    </w:p>
    <w:p w14:paraId="34E9B249" w14:textId="77777777" w:rsidR="0032677F" w:rsidRDefault="009051D8">
      <w:pPr>
        <w:numPr>
          <w:ilvl w:val="1"/>
          <w:numId w:val="5"/>
        </w:numPr>
        <w:ind w:left="960" w:hanging="480"/>
        <w:rPr>
          <w:b/>
          <w:bCs/>
        </w:rPr>
      </w:pPr>
      <w:r>
        <w:rPr>
          <w:b/>
          <w:bCs/>
        </w:rPr>
        <w:t>Do they offer online courses, why?</w:t>
      </w:r>
    </w:p>
    <w:p w14:paraId="04697C01" w14:textId="77777777" w:rsidR="0032677F" w:rsidRDefault="009051D8">
      <w:pPr>
        <w:numPr>
          <w:ilvl w:val="1"/>
          <w:numId w:val="3"/>
        </w:numPr>
        <w:ind w:left="960" w:hanging="480"/>
        <w:rPr>
          <w:b/>
          <w:bCs/>
        </w:rPr>
      </w:pPr>
      <w:r>
        <w:rPr>
          <w:b/>
          <w:bCs/>
        </w:rPr>
        <w:t>Did they offer online courses pre COVID?</w:t>
      </w:r>
    </w:p>
    <w:p w14:paraId="5DC6F1E7" w14:textId="77777777" w:rsidR="0032677F" w:rsidRDefault="009051D8">
      <w:pPr>
        <w:numPr>
          <w:ilvl w:val="1"/>
          <w:numId w:val="3"/>
        </w:numPr>
        <w:ind w:left="960" w:hanging="480"/>
        <w:rPr>
          <w:b/>
          <w:bCs/>
        </w:rPr>
      </w:pPr>
      <w:r>
        <w:rPr>
          <w:b/>
          <w:bCs/>
        </w:rPr>
        <w:t xml:space="preserve">Do they offer entire certificates online? </w:t>
      </w:r>
      <w:r>
        <w:rPr>
          <w:b/>
          <w:bCs/>
        </w:rPr>
        <w:t xml:space="preserve">(Minors, Majors, UG/Grad) </w:t>
      </w:r>
    </w:p>
    <w:p w14:paraId="343B05F5" w14:textId="77777777" w:rsidR="0032677F" w:rsidRDefault="009051D8">
      <w:pPr>
        <w:numPr>
          <w:ilvl w:val="1"/>
          <w:numId w:val="3"/>
        </w:numPr>
        <w:ind w:left="960" w:hanging="480"/>
        <w:rPr>
          <w:b/>
          <w:bCs/>
        </w:rPr>
      </w:pPr>
      <w:r>
        <w:rPr>
          <w:b/>
          <w:bCs/>
        </w:rPr>
        <w:t>Are they designated as online classes on the transcript?</w:t>
      </w:r>
    </w:p>
    <w:p w14:paraId="57605614" w14:textId="77777777" w:rsidR="0032677F" w:rsidRDefault="009051D8">
      <w:pPr>
        <w:numPr>
          <w:ilvl w:val="1"/>
          <w:numId w:val="3"/>
        </w:numPr>
        <w:ind w:left="960" w:hanging="480"/>
        <w:rPr>
          <w:b/>
          <w:bCs/>
        </w:rPr>
      </w:pPr>
      <w:r>
        <w:rPr>
          <w:b/>
          <w:bCs/>
        </w:rPr>
        <w:t xml:space="preserve">Do they have QM or equivalent or TLTC-like support creating the </w:t>
      </w:r>
      <w:proofErr w:type="gramStart"/>
      <w:r>
        <w:rPr>
          <w:b/>
          <w:bCs/>
        </w:rPr>
        <w:t>courses</w:t>
      </w:r>
      <w:proofErr w:type="gramEnd"/>
    </w:p>
    <w:p w14:paraId="25D32172" w14:textId="77777777" w:rsidR="0032677F" w:rsidRDefault="009051D8">
      <w:pPr>
        <w:numPr>
          <w:ilvl w:val="1"/>
          <w:numId w:val="3"/>
        </w:numPr>
        <w:ind w:left="960" w:hanging="480"/>
        <w:rPr>
          <w:b/>
          <w:bCs/>
        </w:rPr>
      </w:pPr>
      <w:r>
        <w:rPr>
          <w:b/>
          <w:bCs/>
        </w:rPr>
        <w:t xml:space="preserve">How do they create new online courses? How long does it take to </w:t>
      </w:r>
      <w:proofErr w:type="gramStart"/>
      <w:r>
        <w:rPr>
          <w:b/>
          <w:bCs/>
        </w:rPr>
        <w:t>develop</w:t>
      </w:r>
      <w:proofErr w:type="gramEnd"/>
    </w:p>
    <w:p w14:paraId="2FB6E6A3" w14:textId="77777777" w:rsidR="0032677F" w:rsidRDefault="009051D8">
      <w:pPr>
        <w:numPr>
          <w:ilvl w:val="1"/>
          <w:numId w:val="3"/>
        </w:numPr>
        <w:ind w:left="960" w:hanging="480"/>
        <w:rPr>
          <w:b/>
          <w:bCs/>
        </w:rPr>
      </w:pPr>
      <w:r>
        <w:rPr>
          <w:b/>
          <w:bCs/>
        </w:rPr>
        <w:t xml:space="preserve">Are there courses with </w:t>
      </w:r>
      <w:r>
        <w:rPr>
          <w:b/>
          <w:bCs/>
        </w:rPr>
        <w:t>f2f and online sections so students can choose which type to take?</w:t>
      </w:r>
    </w:p>
    <w:p w14:paraId="16BAB4FD" w14:textId="77777777" w:rsidR="0032677F" w:rsidRDefault="009051D8">
      <w:pPr>
        <w:numPr>
          <w:ilvl w:val="1"/>
          <w:numId w:val="3"/>
        </w:numPr>
        <w:ind w:left="960" w:hanging="480"/>
        <w:rPr>
          <w:b/>
          <w:bCs/>
        </w:rPr>
      </w:pPr>
      <w:r>
        <w:rPr>
          <w:b/>
          <w:bCs/>
        </w:rPr>
        <w:t>How is the enrollment in online courses?</w:t>
      </w:r>
    </w:p>
    <w:p w14:paraId="13BE031D" w14:textId="77777777" w:rsidR="0032677F" w:rsidRDefault="009051D8">
      <w:pPr>
        <w:numPr>
          <w:ilvl w:val="1"/>
          <w:numId w:val="3"/>
        </w:numPr>
        <w:ind w:left="960" w:hanging="480"/>
        <w:rPr>
          <w:b/>
          <w:bCs/>
        </w:rPr>
      </w:pPr>
      <w:r>
        <w:rPr>
          <w:b/>
          <w:bCs/>
        </w:rPr>
        <w:t>When do they offer online courses? (Summer, Winter, Fall, Spring)</w:t>
      </w:r>
    </w:p>
    <w:p w14:paraId="7B8A21A9" w14:textId="77777777" w:rsidR="0032677F" w:rsidRDefault="009051D8">
      <w:pPr>
        <w:numPr>
          <w:ilvl w:val="1"/>
          <w:numId w:val="3"/>
        </w:numPr>
        <w:ind w:left="960" w:hanging="480"/>
        <w:rPr>
          <w:b/>
          <w:bCs/>
        </w:rPr>
      </w:pPr>
      <w:r>
        <w:rPr>
          <w:b/>
          <w:bCs/>
        </w:rPr>
        <w:t>Do they accept online credits when transferred?</w:t>
      </w:r>
    </w:p>
    <w:p w14:paraId="7D3A3E16" w14:textId="77777777" w:rsidR="0032677F" w:rsidRDefault="009051D8">
      <w:pPr>
        <w:numPr>
          <w:ilvl w:val="1"/>
          <w:numId w:val="3"/>
        </w:numPr>
        <w:ind w:left="960" w:hanging="480"/>
        <w:rPr>
          <w:b/>
          <w:bCs/>
        </w:rPr>
      </w:pPr>
      <w:r>
        <w:rPr>
          <w:b/>
          <w:bCs/>
        </w:rPr>
        <w:t>How many current students take onl</w:t>
      </w:r>
      <w:r>
        <w:rPr>
          <w:b/>
          <w:bCs/>
        </w:rPr>
        <w:t>ine classes? How many external students</w:t>
      </w:r>
    </w:p>
    <w:p w14:paraId="3E6CCF33" w14:textId="77777777" w:rsidR="0032677F" w:rsidRDefault="009051D8">
      <w:pPr>
        <w:numPr>
          <w:ilvl w:val="1"/>
          <w:numId w:val="3"/>
        </w:numPr>
        <w:ind w:left="960" w:hanging="480"/>
        <w:rPr>
          <w:b/>
          <w:bCs/>
        </w:rPr>
      </w:pPr>
      <w:r>
        <w:rPr>
          <w:b/>
          <w:bCs/>
        </w:rPr>
        <w:t>What kind of online courses do they offer? (Hybrid, sync, async, blended, other?)</w:t>
      </w:r>
    </w:p>
    <w:p w14:paraId="6F559F15" w14:textId="77777777" w:rsidR="0032677F" w:rsidRDefault="009051D8">
      <w:pPr>
        <w:numPr>
          <w:ilvl w:val="1"/>
          <w:numId w:val="3"/>
        </w:numPr>
        <w:ind w:left="960" w:hanging="480"/>
        <w:rPr>
          <w:b/>
          <w:bCs/>
        </w:rPr>
      </w:pPr>
      <w:r>
        <w:rPr>
          <w:b/>
          <w:bCs/>
        </w:rPr>
        <w:t>Do they have restrictions on faculty teaching online? Do online courses count differently than regular courses toward the faculty load</w:t>
      </w:r>
      <w:r>
        <w:rPr>
          <w:b/>
          <w:bCs/>
        </w:rPr>
        <w:t>?</w:t>
      </w:r>
    </w:p>
    <w:p w14:paraId="42C4D460" w14:textId="77777777" w:rsidR="0032677F" w:rsidRDefault="009051D8">
      <w:pPr>
        <w:numPr>
          <w:ilvl w:val="1"/>
          <w:numId w:val="3"/>
        </w:numPr>
        <w:ind w:left="960" w:hanging="480"/>
        <w:rPr>
          <w:b/>
          <w:bCs/>
        </w:rPr>
      </w:pPr>
      <w:r>
        <w:rPr>
          <w:b/>
          <w:bCs/>
        </w:rPr>
        <w:t>Have they gotten any complaints praise from students/parents/alumni?</w:t>
      </w:r>
    </w:p>
    <w:p w14:paraId="14144882" w14:textId="77777777" w:rsidR="0032677F" w:rsidRDefault="0032677F"/>
    <w:p w14:paraId="692E70B3" w14:textId="77777777" w:rsidR="0032677F" w:rsidRDefault="0032677F"/>
    <w:p w14:paraId="35A67C30" w14:textId="77777777" w:rsidR="0032677F" w:rsidRDefault="0032677F"/>
    <w:p w14:paraId="4EF70C43" w14:textId="77777777" w:rsidR="0032677F" w:rsidRDefault="0032677F"/>
    <w:p w14:paraId="769E4379" w14:textId="77777777" w:rsidR="0032677F" w:rsidRDefault="0032677F"/>
    <w:p w14:paraId="308F70B2" w14:textId="77777777" w:rsidR="0032677F" w:rsidRDefault="0032677F"/>
    <w:p w14:paraId="09E31A55" w14:textId="77777777" w:rsidR="0032677F" w:rsidRDefault="0032677F">
      <w:pPr>
        <w:rPr>
          <w:b/>
          <w:bCs/>
        </w:rPr>
      </w:pPr>
    </w:p>
    <w:p w14:paraId="6875F529" w14:textId="77777777" w:rsidR="0032677F" w:rsidRDefault="0032677F">
      <w:pPr>
        <w:rPr>
          <w:b/>
          <w:bCs/>
        </w:rPr>
      </w:pPr>
    </w:p>
    <w:p w14:paraId="104B0E46" w14:textId="77777777" w:rsidR="0032677F" w:rsidRDefault="0032677F">
      <w:pPr>
        <w:rPr>
          <w:b/>
          <w:bCs/>
        </w:rPr>
      </w:pPr>
    </w:p>
    <w:p w14:paraId="2A6F47E2" w14:textId="77777777" w:rsidR="0032677F" w:rsidRDefault="0032677F">
      <w:pPr>
        <w:rPr>
          <w:b/>
          <w:bCs/>
        </w:rPr>
      </w:pPr>
    </w:p>
    <w:p w14:paraId="0A256247" w14:textId="77777777" w:rsidR="0032677F" w:rsidRDefault="0032677F">
      <w:pPr>
        <w:rPr>
          <w:b/>
          <w:bCs/>
        </w:rPr>
      </w:pPr>
    </w:p>
    <w:p w14:paraId="5737E19C" w14:textId="77777777" w:rsidR="0032677F" w:rsidRDefault="0032677F">
      <w:pPr>
        <w:rPr>
          <w:b/>
          <w:bCs/>
        </w:rPr>
      </w:pPr>
    </w:p>
    <w:p w14:paraId="15D6F0C5" w14:textId="77777777" w:rsidR="0032677F" w:rsidRDefault="0032677F">
      <w:pPr>
        <w:rPr>
          <w:b/>
          <w:bCs/>
        </w:rPr>
      </w:pPr>
    </w:p>
    <w:p w14:paraId="71DF79E6" w14:textId="77777777" w:rsidR="0032677F" w:rsidRDefault="0032677F">
      <w:pPr>
        <w:rPr>
          <w:b/>
          <w:bCs/>
        </w:rPr>
      </w:pPr>
    </w:p>
    <w:p w14:paraId="25545F92" w14:textId="77777777" w:rsidR="0032677F" w:rsidRDefault="0032677F">
      <w:pPr>
        <w:rPr>
          <w:b/>
          <w:bCs/>
        </w:rPr>
      </w:pPr>
    </w:p>
    <w:p w14:paraId="30E336FC" w14:textId="77777777" w:rsidR="0032677F" w:rsidRDefault="0032677F">
      <w:pPr>
        <w:rPr>
          <w:b/>
          <w:bCs/>
        </w:rPr>
      </w:pPr>
    </w:p>
    <w:p w14:paraId="17C13E50"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5A91F471" w14:textId="77777777">
        <w:trPr>
          <w:trHeight w:val="409"/>
        </w:trPr>
        <w:tc>
          <w:tcPr>
            <w:tcW w:w="1704" w:type="dxa"/>
            <w:shd w:val="clear" w:color="auto" w:fill="DDDDDD"/>
          </w:tcPr>
          <w:p w14:paraId="6B803197" w14:textId="77777777" w:rsidR="0032677F" w:rsidRDefault="009051D8">
            <w:pPr>
              <w:jc w:val="center"/>
              <w:rPr>
                <w:rFonts w:ascii="Calibri" w:hAnsi="Calibri"/>
                <w:b/>
              </w:rPr>
            </w:pPr>
            <w:r>
              <w:rPr>
                <w:rFonts w:ascii="Calibri" w:hAnsi="Calibri"/>
                <w:b/>
              </w:rPr>
              <w:lastRenderedPageBreak/>
              <w:t>Q1</w:t>
            </w:r>
          </w:p>
        </w:tc>
        <w:tc>
          <w:tcPr>
            <w:tcW w:w="8915" w:type="dxa"/>
            <w:shd w:val="clear" w:color="auto" w:fill="DDDDDD"/>
            <w:vAlign w:val="bottom"/>
          </w:tcPr>
          <w:p w14:paraId="2FFB6657" w14:textId="77777777" w:rsidR="0032677F" w:rsidRDefault="009051D8">
            <w:pPr>
              <w:pStyle w:val="TableContents"/>
              <w:rPr>
                <w:b/>
                <w:color w:val="000000"/>
                <w:sz w:val="32"/>
              </w:rPr>
            </w:pPr>
            <w:r>
              <w:rPr>
                <w:b/>
                <w:color w:val="000000"/>
                <w:sz w:val="32"/>
              </w:rPr>
              <w:t xml:space="preserve">Do they offer online courses, and if </w:t>
            </w:r>
            <w:proofErr w:type="gramStart"/>
            <w:r>
              <w:rPr>
                <w:b/>
                <w:color w:val="000000"/>
                <w:sz w:val="32"/>
              </w:rPr>
              <w:t>so</w:t>
            </w:r>
            <w:proofErr w:type="gramEnd"/>
            <w:r>
              <w:rPr>
                <w:b/>
                <w:color w:val="000000"/>
                <w:sz w:val="32"/>
              </w:rPr>
              <w:t xml:space="preserve"> why?</w:t>
            </w:r>
          </w:p>
        </w:tc>
      </w:tr>
      <w:tr w:rsidR="0032677F" w14:paraId="7C8A8AEF" w14:textId="77777777">
        <w:trPr>
          <w:trHeight w:val="409"/>
        </w:trPr>
        <w:tc>
          <w:tcPr>
            <w:tcW w:w="1704" w:type="dxa"/>
          </w:tcPr>
          <w:p w14:paraId="2C5B6EEA" w14:textId="77777777" w:rsidR="0032677F" w:rsidRDefault="009051D8">
            <w:r>
              <w:rPr>
                <w:rFonts w:ascii="Calibri" w:hAnsi="Calibri"/>
                <w:b/>
              </w:rPr>
              <w:t>Monmouth</w:t>
            </w:r>
          </w:p>
        </w:tc>
        <w:tc>
          <w:tcPr>
            <w:tcW w:w="8915" w:type="dxa"/>
            <w:vAlign w:val="bottom"/>
          </w:tcPr>
          <w:p w14:paraId="4ABAD502" w14:textId="77777777" w:rsidR="0032677F" w:rsidRDefault="009051D8">
            <w:pPr>
              <w:pStyle w:val="TableContents"/>
              <w:rPr>
                <w:color w:val="000000"/>
                <w:sz w:val="28"/>
              </w:rPr>
            </w:pPr>
            <w:r>
              <w:rPr>
                <w:color w:val="000000"/>
                <w:sz w:val="28"/>
              </w:rPr>
              <w:t>Yes,</w:t>
            </w:r>
          </w:p>
        </w:tc>
      </w:tr>
      <w:tr w:rsidR="0032677F" w14:paraId="1BBB226E" w14:textId="77777777">
        <w:trPr>
          <w:trHeight w:val="409"/>
        </w:trPr>
        <w:tc>
          <w:tcPr>
            <w:tcW w:w="1704" w:type="dxa"/>
          </w:tcPr>
          <w:p w14:paraId="6A00F187" w14:textId="77777777" w:rsidR="0032677F" w:rsidRDefault="009051D8">
            <w:r>
              <w:rPr>
                <w:rFonts w:ascii="Calibri" w:hAnsi="Calibri"/>
                <w:b/>
              </w:rPr>
              <w:t>St. Johns</w:t>
            </w:r>
          </w:p>
        </w:tc>
        <w:tc>
          <w:tcPr>
            <w:tcW w:w="8915" w:type="dxa"/>
            <w:vAlign w:val="bottom"/>
          </w:tcPr>
          <w:p w14:paraId="413EA7E0" w14:textId="77777777" w:rsidR="0032677F" w:rsidRDefault="009051D8">
            <w:pPr>
              <w:pStyle w:val="TableContents"/>
              <w:rPr>
                <w:color w:val="000000"/>
                <w:sz w:val="28"/>
              </w:rPr>
            </w:pPr>
            <w:r>
              <w:rPr>
                <w:color w:val="000000"/>
                <w:sz w:val="28"/>
              </w:rPr>
              <w:t>Yes, to give availability to more students</w:t>
            </w:r>
          </w:p>
        </w:tc>
      </w:tr>
      <w:tr w:rsidR="0032677F" w14:paraId="071BB3BB" w14:textId="77777777">
        <w:trPr>
          <w:trHeight w:val="393"/>
        </w:trPr>
        <w:tc>
          <w:tcPr>
            <w:tcW w:w="1704" w:type="dxa"/>
          </w:tcPr>
          <w:p w14:paraId="75249892" w14:textId="77777777" w:rsidR="0032677F" w:rsidRDefault="009051D8">
            <w:r>
              <w:rPr>
                <w:rFonts w:ascii="Calibri" w:hAnsi="Calibri"/>
                <w:b/>
              </w:rPr>
              <w:t>Fairfield</w:t>
            </w:r>
          </w:p>
        </w:tc>
        <w:tc>
          <w:tcPr>
            <w:tcW w:w="8915" w:type="dxa"/>
            <w:vAlign w:val="bottom"/>
          </w:tcPr>
          <w:p w14:paraId="17FE053D" w14:textId="77777777" w:rsidR="0032677F" w:rsidRDefault="009051D8">
            <w:pPr>
              <w:pStyle w:val="TableContents"/>
              <w:rPr>
                <w:color w:val="000000"/>
                <w:sz w:val="28"/>
              </w:rPr>
            </w:pPr>
            <w:r>
              <w:rPr>
                <w:color w:val="000000"/>
                <w:sz w:val="28"/>
              </w:rPr>
              <w:t xml:space="preserve">Yes, Undergrad only consists of </w:t>
            </w:r>
            <w:r>
              <w:rPr>
                <w:color w:val="000000"/>
                <w:sz w:val="28"/>
              </w:rPr>
              <w:t>winter online classes, Grad offers a much more extensive selection of online classes "our focus is always to prepare you, the student, for success—in your field and in your life." Helpful overview page, https://www.fairfield.edu/academics/graduate-educatio</w:t>
            </w:r>
            <w:r>
              <w:rPr>
                <w:color w:val="000000"/>
                <w:sz w:val="28"/>
              </w:rPr>
              <w:t>n/online-and-hybrid-learning/index.html</w:t>
            </w:r>
          </w:p>
        </w:tc>
      </w:tr>
      <w:tr w:rsidR="0032677F" w14:paraId="1FEE3CCC" w14:textId="77777777">
        <w:trPr>
          <w:trHeight w:val="409"/>
        </w:trPr>
        <w:tc>
          <w:tcPr>
            <w:tcW w:w="1704" w:type="dxa"/>
          </w:tcPr>
          <w:p w14:paraId="4CCAB3BF" w14:textId="77777777" w:rsidR="0032677F" w:rsidRDefault="009051D8">
            <w:r>
              <w:rPr>
                <w:rFonts w:ascii="Calibri" w:hAnsi="Calibri"/>
                <w:b/>
              </w:rPr>
              <w:t>Montclair</w:t>
            </w:r>
          </w:p>
        </w:tc>
        <w:tc>
          <w:tcPr>
            <w:tcW w:w="8915" w:type="dxa"/>
            <w:vAlign w:val="bottom"/>
          </w:tcPr>
          <w:p w14:paraId="175E83AD" w14:textId="77777777" w:rsidR="0032677F" w:rsidRDefault="009051D8">
            <w:pPr>
              <w:pStyle w:val="TableContents"/>
              <w:rPr>
                <w:color w:val="000000"/>
                <w:sz w:val="28"/>
              </w:rPr>
            </w:pPr>
            <w:r>
              <w:rPr>
                <w:color w:val="000000"/>
                <w:sz w:val="28"/>
              </w:rPr>
              <w:t>Yes, to have more student outreach with a large variety</w:t>
            </w:r>
          </w:p>
        </w:tc>
      </w:tr>
      <w:tr w:rsidR="0032677F" w14:paraId="7F390705" w14:textId="77777777">
        <w:trPr>
          <w:trHeight w:val="409"/>
        </w:trPr>
        <w:tc>
          <w:tcPr>
            <w:tcW w:w="1704" w:type="dxa"/>
          </w:tcPr>
          <w:p w14:paraId="119F1363" w14:textId="77777777" w:rsidR="0032677F" w:rsidRDefault="009051D8">
            <w:r>
              <w:rPr>
                <w:rFonts w:ascii="Calibri" w:hAnsi="Calibri"/>
                <w:b/>
              </w:rPr>
              <w:t>Stevens</w:t>
            </w:r>
          </w:p>
        </w:tc>
        <w:tc>
          <w:tcPr>
            <w:tcW w:w="8915" w:type="dxa"/>
            <w:vAlign w:val="bottom"/>
          </w:tcPr>
          <w:p w14:paraId="1EB77610" w14:textId="77777777" w:rsidR="0032677F" w:rsidRDefault="009051D8">
            <w:pPr>
              <w:pStyle w:val="TableContents"/>
              <w:rPr>
                <w:color w:val="000000"/>
                <w:sz w:val="28"/>
              </w:rPr>
            </w:pPr>
            <w:r>
              <w:rPr>
                <w:color w:val="000000"/>
                <w:sz w:val="28"/>
              </w:rPr>
              <w:t>Yes,</w:t>
            </w:r>
          </w:p>
        </w:tc>
      </w:tr>
      <w:tr w:rsidR="0032677F" w14:paraId="5213AAA0" w14:textId="77777777">
        <w:trPr>
          <w:trHeight w:val="409"/>
        </w:trPr>
        <w:tc>
          <w:tcPr>
            <w:tcW w:w="1704" w:type="dxa"/>
          </w:tcPr>
          <w:p w14:paraId="49CF4865" w14:textId="77777777" w:rsidR="0032677F" w:rsidRDefault="009051D8">
            <w:r>
              <w:rPr>
                <w:rFonts w:ascii="Calibri" w:hAnsi="Calibri"/>
                <w:b/>
              </w:rPr>
              <w:t>Iona</w:t>
            </w:r>
          </w:p>
        </w:tc>
        <w:tc>
          <w:tcPr>
            <w:tcW w:w="8915" w:type="dxa"/>
            <w:vAlign w:val="bottom"/>
          </w:tcPr>
          <w:p w14:paraId="30193504" w14:textId="77777777" w:rsidR="0032677F" w:rsidRDefault="009051D8">
            <w:pPr>
              <w:pStyle w:val="TableContents"/>
              <w:rPr>
                <w:color w:val="000000"/>
                <w:sz w:val="28"/>
              </w:rPr>
            </w:pPr>
            <w:r>
              <w:rPr>
                <w:color w:val="000000"/>
                <w:sz w:val="28"/>
              </w:rPr>
              <w:t>Yes</w:t>
            </w:r>
          </w:p>
        </w:tc>
      </w:tr>
      <w:tr w:rsidR="0032677F" w14:paraId="49C6EEE8" w14:textId="77777777">
        <w:trPr>
          <w:trHeight w:val="409"/>
        </w:trPr>
        <w:tc>
          <w:tcPr>
            <w:tcW w:w="1704" w:type="dxa"/>
          </w:tcPr>
          <w:p w14:paraId="5785A39A" w14:textId="77777777" w:rsidR="0032677F" w:rsidRDefault="009051D8">
            <w:r>
              <w:rPr>
                <w:rFonts w:ascii="Calibri" w:hAnsi="Calibri"/>
                <w:b/>
              </w:rPr>
              <w:t>Manhattan</w:t>
            </w:r>
          </w:p>
        </w:tc>
        <w:tc>
          <w:tcPr>
            <w:tcW w:w="8915" w:type="dxa"/>
            <w:vAlign w:val="bottom"/>
          </w:tcPr>
          <w:p w14:paraId="3CE21EDE" w14:textId="77777777" w:rsidR="0032677F" w:rsidRDefault="009051D8">
            <w:pPr>
              <w:pStyle w:val="TableContents"/>
              <w:rPr>
                <w:color w:val="000000"/>
                <w:sz w:val="28"/>
              </w:rPr>
            </w:pPr>
            <w:r>
              <w:rPr>
                <w:color w:val="000000"/>
                <w:sz w:val="28"/>
              </w:rPr>
              <w:t>Yes, to provide flexibility to students</w:t>
            </w:r>
          </w:p>
        </w:tc>
      </w:tr>
      <w:tr w:rsidR="0032677F" w14:paraId="1BBEBFB9" w14:textId="77777777">
        <w:trPr>
          <w:trHeight w:val="409"/>
        </w:trPr>
        <w:tc>
          <w:tcPr>
            <w:tcW w:w="1704" w:type="dxa"/>
          </w:tcPr>
          <w:p w14:paraId="6FC82653" w14:textId="77777777" w:rsidR="0032677F" w:rsidRDefault="009051D8">
            <w:r>
              <w:rPr>
                <w:rFonts w:ascii="Calibri" w:hAnsi="Calibri"/>
                <w:b/>
              </w:rPr>
              <w:t>Marist</w:t>
            </w:r>
          </w:p>
        </w:tc>
        <w:tc>
          <w:tcPr>
            <w:tcW w:w="8915" w:type="dxa"/>
            <w:vAlign w:val="bottom"/>
          </w:tcPr>
          <w:p w14:paraId="6C733B81" w14:textId="77777777" w:rsidR="0032677F" w:rsidRDefault="009051D8">
            <w:pPr>
              <w:pStyle w:val="TableContents"/>
              <w:rPr>
                <w:color w:val="000000"/>
                <w:sz w:val="28"/>
              </w:rPr>
            </w:pPr>
            <w:r>
              <w:rPr>
                <w:color w:val="000000"/>
                <w:sz w:val="28"/>
              </w:rPr>
              <w:t>Yes, to provide flexibility for students</w:t>
            </w:r>
          </w:p>
        </w:tc>
      </w:tr>
      <w:tr w:rsidR="0032677F" w14:paraId="7F13960F" w14:textId="77777777">
        <w:trPr>
          <w:trHeight w:val="409"/>
        </w:trPr>
        <w:tc>
          <w:tcPr>
            <w:tcW w:w="1704" w:type="dxa"/>
          </w:tcPr>
          <w:p w14:paraId="7FCDD96B" w14:textId="77777777" w:rsidR="0032677F" w:rsidRDefault="009051D8">
            <w:r>
              <w:rPr>
                <w:rFonts w:ascii="Calibri" w:hAnsi="Calibri"/>
                <w:b/>
              </w:rPr>
              <w:t>Sacred Heart</w:t>
            </w:r>
          </w:p>
        </w:tc>
        <w:tc>
          <w:tcPr>
            <w:tcW w:w="8915" w:type="dxa"/>
            <w:vAlign w:val="bottom"/>
          </w:tcPr>
          <w:p w14:paraId="171AED70" w14:textId="77777777" w:rsidR="0032677F" w:rsidRDefault="009051D8">
            <w:pPr>
              <w:pStyle w:val="TableContents"/>
              <w:rPr>
                <w:color w:val="000000"/>
                <w:sz w:val="28"/>
              </w:rPr>
            </w:pPr>
            <w:r>
              <w:rPr>
                <w:color w:val="000000"/>
                <w:sz w:val="28"/>
              </w:rPr>
              <w:t xml:space="preserve">Yes, to </w:t>
            </w:r>
            <w:r>
              <w:rPr>
                <w:color w:val="000000"/>
                <w:sz w:val="28"/>
              </w:rPr>
              <w:t>provide flexibility for students</w:t>
            </w:r>
          </w:p>
        </w:tc>
      </w:tr>
      <w:tr w:rsidR="0032677F" w14:paraId="2F4F7799" w14:textId="77777777">
        <w:trPr>
          <w:trHeight w:val="409"/>
        </w:trPr>
        <w:tc>
          <w:tcPr>
            <w:tcW w:w="1704" w:type="dxa"/>
          </w:tcPr>
          <w:p w14:paraId="2D70BC61" w14:textId="77777777" w:rsidR="0032677F" w:rsidRDefault="009051D8">
            <w:r>
              <w:rPr>
                <w:rFonts w:ascii="Calibri" w:hAnsi="Calibri"/>
                <w:b/>
              </w:rPr>
              <w:t>St. Peter</w:t>
            </w:r>
          </w:p>
        </w:tc>
        <w:tc>
          <w:tcPr>
            <w:tcW w:w="8915" w:type="dxa"/>
            <w:vAlign w:val="bottom"/>
          </w:tcPr>
          <w:p w14:paraId="58F7A3B0" w14:textId="77777777" w:rsidR="0032677F" w:rsidRDefault="009051D8">
            <w:pPr>
              <w:pStyle w:val="TableContents"/>
              <w:rPr>
                <w:color w:val="000000"/>
                <w:sz w:val="28"/>
              </w:rPr>
            </w:pPr>
            <w:r>
              <w:rPr>
                <w:color w:val="000000"/>
                <w:sz w:val="28"/>
              </w:rPr>
              <w:t>Yes</w:t>
            </w:r>
          </w:p>
        </w:tc>
      </w:tr>
      <w:tr w:rsidR="0032677F" w14:paraId="46FB69F0" w14:textId="77777777">
        <w:trPr>
          <w:trHeight w:val="409"/>
        </w:trPr>
        <w:tc>
          <w:tcPr>
            <w:tcW w:w="1704" w:type="dxa"/>
          </w:tcPr>
          <w:p w14:paraId="2705C07D" w14:textId="77777777" w:rsidR="005704F0" w:rsidRDefault="009051D8">
            <w:pPr>
              <w:rPr>
                <w:rFonts w:ascii="Calibri" w:hAnsi="Calibri"/>
                <w:b/>
              </w:rPr>
            </w:pPr>
            <w:r>
              <w:rPr>
                <w:rFonts w:ascii="Calibri" w:hAnsi="Calibri"/>
                <w:b/>
              </w:rPr>
              <w:t>Gonzaga</w:t>
            </w:r>
            <w:r w:rsidR="005704F0">
              <w:rPr>
                <w:rFonts w:ascii="Calibri" w:hAnsi="Calibri"/>
                <w:b/>
              </w:rPr>
              <w:t xml:space="preserve"> Jefferson</w:t>
            </w:r>
          </w:p>
          <w:p w14:paraId="16ABE833" w14:textId="0DB4AC6A" w:rsidR="005704F0" w:rsidRPr="005704F0" w:rsidRDefault="005704F0">
            <w:pPr>
              <w:rPr>
                <w:rFonts w:ascii="Calibri" w:hAnsi="Calibri"/>
                <w:b/>
              </w:rPr>
            </w:pPr>
            <w:r>
              <w:rPr>
                <w:rFonts w:ascii="Calibri" w:hAnsi="Calibri"/>
                <w:b/>
              </w:rPr>
              <w:t>St. Joseph</w:t>
            </w:r>
          </w:p>
        </w:tc>
        <w:tc>
          <w:tcPr>
            <w:tcW w:w="8915" w:type="dxa"/>
            <w:vAlign w:val="bottom"/>
          </w:tcPr>
          <w:p w14:paraId="67A5D4AE" w14:textId="77777777" w:rsidR="0032677F" w:rsidRDefault="009051D8">
            <w:pPr>
              <w:pStyle w:val="TableContents"/>
              <w:rPr>
                <w:color w:val="000000"/>
                <w:sz w:val="28"/>
              </w:rPr>
            </w:pPr>
            <w:r>
              <w:rPr>
                <w:color w:val="000000"/>
                <w:sz w:val="28"/>
              </w:rPr>
              <w:t>Yes</w:t>
            </w:r>
          </w:p>
          <w:p w14:paraId="19A3979B" w14:textId="77777777" w:rsidR="005704F0" w:rsidRDefault="005704F0">
            <w:pPr>
              <w:pStyle w:val="TableContents"/>
              <w:rPr>
                <w:color w:val="000000"/>
                <w:sz w:val="28"/>
              </w:rPr>
            </w:pPr>
            <w:r>
              <w:rPr>
                <w:color w:val="000000"/>
                <w:sz w:val="28"/>
              </w:rPr>
              <w:t>Yes</w:t>
            </w:r>
          </w:p>
          <w:p w14:paraId="5BF7A82B" w14:textId="1ADCA630" w:rsidR="005704F0" w:rsidRDefault="005704F0">
            <w:pPr>
              <w:pStyle w:val="TableContents"/>
              <w:rPr>
                <w:color w:val="000000"/>
                <w:sz w:val="28"/>
              </w:rPr>
            </w:pPr>
            <w:r>
              <w:rPr>
                <w:color w:val="000000"/>
                <w:sz w:val="28"/>
              </w:rPr>
              <w:t>Yes</w:t>
            </w:r>
          </w:p>
        </w:tc>
      </w:tr>
    </w:tbl>
    <w:p w14:paraId="361C00BE" w14:textId="5AAE64CD" w:rsidR="0032677F" w:rsidRDefault="0032677F">
      <w:pPr>
        <w:rPr>
          <w:b/>
          <w:bCs/>
        </w:rPr>
      </w:pPr>
    </w:p>
    <w:p w14:paraId="6B5549B8"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2D5D492E" w14:textId="77777777">
        <w:trPr>
          <w:trHeight w:val="409"/>
        </w:trPr>
        <w:tc>
          <w:tcPr>
            <w:tcW w:w="1704" w:type="dxa"/>
            <w:shd w:val="clear" w:color="auto" w:fill="DDDDDD"/>
          </w:tcPr>
          <w:p w14:paraId="41FA09BC" w14:textId="77777777" w:rsidR="0032677F" w:rsidRDefault="009051D8">
            <w:pPr>
              <w:jc w:val="center"/>
              <w:rPr>
                <w:rFonts w:ascii="Calibri" w:hAnsi="Calibri"/>
                <w:b/>
              </w:rPr>
            </w:pPr>
            <w:r>
              <w:rPr>
                <w:rFonts w:ascii="Calibri" w:hAnsi="Calibri"/>
                <w:b/>
              </w:rPr>
              <w:t>Q2</w:t>
            </w:r>
          </w:p>
        </w:tc>
        <w:tc>
          <w:tcPr>
            <w:tcW w:w="8916" w:type="dxa"/>
            <w:shd w:val="clear" w:color="auto" w:fill="DDDDDD"/>
            <w:vAlign w:val="bottom"/>
          </w:tcPr>
          <w:p w14:paraId="30544EBC" w14:textId="77777777" w:rsidR="0032677F" w:rsidRDefault="009051D8">
            <w:pPr>
              <w:pStyle w:val="TableContents"/>
              <w:rPr>
                <w:b/>
                <w:color w:val="000000"/>
                <w:sz w:val="32"/>
              </w:rPr>
            </w:pPr>
            <w:r>
              <w:rPr>
                <w:b/>
                <w:color w:val="000000"/>
                <w:sz w:val="32"/>
              </w:rPr>
              <w:t>Did they pre covid?</w:t>
            </w:r>
          </w:p>
        </w:tc>
      </w:tr>
      <w:tr w:rsidR="0032677F" w14:paraId="7B691CFB" w14:textId="77777777">
        <w:trPr>
          <w:trHeight w:val="409"/>
        </w:trPr>
        <w:tc>
          <w:tcPr>
            <w:tcW w:w="1704" w:type="dxa"/>
          </w:tcPr>
          <w:p w14:paraId="6ECD3D1B" w14:textId="77777777" w:rsidR="0032677F" w:rsidRDefault="009051D8">
            <w:r>
              <w:rPr>
                <w:rFonts w:ascii="Calibri" w:hAnsi="Calibri"/>
                <w:b/>
              </w:rPr>
              <w:t>Monmouth</w:t>
            </w:r>
          </w:p>
        </w:tc>
        <w:tc>
          <w:tcPr>
            <w:tcW w:w="8916" w:type="dxa"/>
            <w:vAlign w:val="bottom"/>
          </w:tcPr>
          <w:p w14:paraId="52AE1504" w14:textId="77777777" w:rsidR="0032677F" w:rsidRDefault="009051D8">
            <w:pPr>
              <w:pStyle w:val="TableContents"/>
              <w:rPr>
                <w:color w:val="000000"/>
                <w:sz w:val="28"/>
              </w:rPr>
            </w:pPr>
            <w:r>
              <w:rPr>
                <w:color w:val="000000"/>
                <w:sz w:val="28"/>
              </w:rPr>
              <w:t xml:space="preserve">They did, however online classes and specifically the summer online class offerings were increased as a result of covid. https://www.monmouth.edu/president/2021/03/22/update-on-summer-and-fall-plans/ </w:t>
            </w:r>
          </w:p>
        </w:tc>
      </w:tr>
      <w:tr w:rsidR="0032677F" w14:paraId="13805055" w14:textId="77777777">
        <w:trPr>
          <w:trHeight w:val="409"/>
        </w:trPr>
        <w:tc>
          <w:tcPr>
            <w:tcW w:w="1704" w:type="dxa"/>
          </w:tcPr>
          <w:p w14:paraId="0A89C3EB" w14:textId="77777777" w:rsidR="0032677F" w:rsidRDefault="009051D8">
            <w:r>
              <w:rPr>
                <w:rFonts w:ascii="Calibri" w:hAnsi="Calibri"/>
                <w:b/>
              </w:rPr>
              <w:t>St. Johns</w:t>
            </w:r>
          </w:p>
        </w:tc>
        <w:tc>
          <w:tcPr>
            <w:tcW w:w="8916" w:type="dxa"/>
            <w:vAlign w:val="bottom"/>
          </w:tcPr>
          <w:p w14:paraId="622DD63A" w14:textId="77777777" w:rsidR="0032677F" w:rsidRDefault="009051D8">
            <w:pPr>
              <w:pStyle w:val="TableContents"/>
              <w:rPr>
                <w:color w:val="000000"/>
                <w:sz w:val="28"/>
              </w:rPr>
            </w:pPr>
            <w:r>
              <w:rPr>
                <w:color w:val="000000"/>
                <w:sz w:val="28"/>
              </w:rPr>
              <w:t>N/A- most likely</w:t>
            </w:r>
          </w:p>
        </w:tc>
      </w:tr>
      <w:tr w:rsidR="0032677F" w14:paraId="3B32B43A" w14:textId="77777777">
        <w:trPr>
          <w:trHeight w:val="393"/>
        </w:trPr>
        <w:tc>
          <w:tcPr>
            <w:tcW w:w="1704" w:type="dxa"/>
          </w:tcPr>
          <w:p w14:paraId="3C967783" w14:textId="77777777" w:rsidR="0032677F" w:rsidRDefault="009051D8">
            <w:r>
              <w:rPr>
                <w:rFonts w:ascii="Calibri" w:hAnsi="Calibri"/>
                <w:b/>
              </w:rPr>
              <w:t>Fairfield</w:t>
            </w:r>
          </w:p>
        </w:tc>
        <w:tc>
          <w:tcPr>
            <w:tcW w:w="8916" w:type="dxa"/>
            <w:vAlign w:val="bottom"/>
          </w:tcPr>
          <w:p w14:paraId="7373C3FD" w14:textId="77777777" w:rsidR="0032677F" w:rsidRDefault="009051D8">
            <w:pPr>
              <w:pStyle w:val="TableContents"/>
              <w:rPr>
                <w:color w:val="000000"/>
                <w:sz w:val="28"/>
              </w:rPr>
            </w:pPr>
            <w:r>
              <w:rPr>
                <w:color w:val="000000"/>
                <w:sz w:val="28"/>
              </w:rPr>
              <w:t>N/A- most likely</w:t>
            </w:r>
          </w:p>
        </w:tc>
      </w:tr>
      <w:tr w:rsidR="0032677F" w14:paraId="62F1302E" w14:textId="77777777">
        <w:trPr>
          <w:trHeight w:val="409"/>
        </w:trPr>
        <w:tc>
          <w:tcPr>
            <w:tcW w:w="1704" w:type="dxa"/>
          </w:tcPr>
          <w:p w14:paraId="2338DD87" w14:textId="77777777" w:rsidR="0032677F" w:rsidRDefault="009051D8">
            <w:r>
              <w:rPr>
                <w:rFonts w:ascii="Calibri" w:hAnsi="Calibri"/>
                <w:b/>
              </w:rPr>
              <w:t>Montclair</w:t>
            </w:r>
          </w:p>
        </w:tc>
        <w:tc>
          <w:tcPr>
            <w:tcW w:w="8916" w:type="dxa"/>
            <w:vAlign w:val="bottom"/>
          </w:tcPr>
          <w:p w14:paraId="57975052" w14:textId="77777777" w:rsidR="0032677F" w:rsidRDefault="009051D8">
            <w:pPr>
              <w:pStyle w:val="TableContents"/>
              <w:rPr>
                <w:color w:val="000000"/>
                <w:sz w:val="28"/>
              </w:rPr>
            </w:pPr>
            <w:r>
              <w:rPr>
                <w:color w:val="000000"/>
                <w:sz w:val="28"/>
              </w:rPr>
              <w:t>Yes, they have been ramping up online courses leading to degree since covid, Pillar one objective 1.1.5 https://www.montclair.edu/strategic-plan/pillar-one/</w:t>
            </w:r>
          </w:p>
        </w:tc>
      </w:tr>
      <w:tr w:rsidR="0032677F" w14:paraId="37359C6B" w14:textId="77777777">
        <w:trPr>
          <w:trHeight w:val="409"/>
        </w:trPr>
        <w:tc>
          <w:tcPr>
            <w:tcW w:w="1704" w:type="dxa"/>
          </w:tcPr>
          <w:p w14:paraId="59D23F1C" w14:textId="77777777" w:rsidR="0032677F" w:rsidRDefault="009051D8">
            <w:r>
              <w:rPr>
                <w:rFonts w:ascii="Calibri" w:hAnsi="Calibri"/>
                <w:b/>
              </w:rPr>
              <w:t>Stevens</w:t>
            </w:r>
          </w:p>
        </w:tc>
        <w:tc>
          <w:tcPr>
            <w:tcW w:w="8916" w:type="dxa"/>
            <w:vAlign w:val="bottom"/>
          </w:tcPr>
          <w:p w14:paraId="71CBEC50" w14:textId="77777777" w:rsidR="0032677F" w:rsidRDefault="009051D8">
            <w:pPr>
              <w:pStyle w:val="TableContents"/>
              <w:rPr>
                <w:color w:val="000000"/>
                <w:sz w:val="28"/>
              </w:rPr>
            </w:pPr>
            <w:r>
              <w:rPr>
                <w:color w:val="000000"/>
                <w:sz w:val="28"/>
              </w:rPr>
              <w:t xml:space="preserve">Yes, as an I.T school they were well established in online classes pre </w:t>
            </w:r>
            <w:r>
              <w:rPr>
                <w:color w:val="000000"/>
                <w:sz w:val="28"/>
              </w:rPr>
              <w:t>covid</w:t>
            </w:r>
          </w:p>
        </w:tc>
      </w:tr>
      <w:tr w:rsidR="0032677F" w14:paraId="2CCB2FA5" w14:textId="77777777">
        <w:trPr>
          <w:trHeight w:val="409"/>
        </w:trPr>
        <w:tc>
          <w:tcPr>
            <w:tcW w:w="1704" w:type="dxa"/>
          </w:tcPr>
          <w:p w14:paraId="1EBE8951" w14:textId="77777777" w:rsidR="0032677F" w:rsidRDefault="009051D8">
            <w:r>
              <w:rPr>
                <w:rFonts w:ascii="Calibri" w:hAnsi="Calibri"/>
                <w:b/>
              </w:rPr>
              <w:t>Iona</w:t>
            </w:r>
          </w:p>
        </w:tc>
        <w:tc>
          <w:tcPr>
            <w:tcW w:w="8916" w:type="dxa"/>
            <w:vAlign w:val="bottom"/>
          </w:tcPr>
          <w:p w14:paraId="0EA6B71B" w14:textId="77777777" w:rsidR="0032677F" w:rsidRDefault="009051D8">
            <w:pPr>
              <w:pStyle w:val="TableContents"/>
              <w:rPr>
                <w:color w:val="000000"/>
                <w:sz w:val="28"/>
              </w:rPr>
            </w:pPr>
            <w:r>
              <w:rPr>
                <w:color w:val="000000"/>
                <w:sz w:val="28"/>
              </w:rPr>
              <w:t>N/A- Most likely</w:t>
            </w:r>
          </w:p>
        </w:tc>
      </w:tr>
      <w:tr w:rsidR="0032677F" w14:paraId="1D84EA3C" w14:textId="77777777">
        <w:trPr>
          <w:trHeight w:val="409"/>
        </w:trPr>
        <w:tc>
          <w:tcPr>
            <w:tcW w:w="1704" w:type="dxa"/>
          </w:tcPr>
          <w:p w14:paraId="09EFA68F" w14:textId="77777777" w:rsidR="0032677F" w:rsidRDefault="009051D8">
            <w:r>
              <w:rPr>
                <w:rFonts w:ascii="Calibri" w:hAnsi="Calibri"/>
                <w:b/>
              </w:rPr>
              <w:t>Manhattan</w:t>
            </w:r>
          </w:p>
        </w:tc>
        <w:tc>
          <w:tcPr>
            <w:tcW w:w="8916" w:type="dxa"/>
            <w:vAlign w:val="bottom"/>
          </w:tcPr>
          <w:p w14:paraId="49D578B7" w14:textId="77777777" w:rsidR="0032677F" w:rsidRDefault="009051D8">
            <w:pPr>
              <w:pStyle w:val="TableContents"/>
              <w:rPr>
                <w:color w:val="000000"/>
                <w:sz w:val="28"/>
              </w:rPr>
            </w:pPr>
            <w:r>
              <w:rPr>
                <w:color w:val="000000"/>
                <w:sz w:val="28"/>
              </w:rPr>
              <w:t>N/A- Most likely</w:t>
            </w:r>
          </w:p>
        </w:tc>
      </w:tr>
      <w:tr w:rsidR="0032677F" w14:paraId="59717371" w14:textId="77777777">
        <w:trPr>
          <w:trHeight w:val="409"/>
        </w:trPr>
        <w:tc>
          <w:tcPr>
            <w:tcW w:w="1704" w:type="dxa"/>
          </w:tcPr>
          <w:p w14:paraId="0F1ACCE7" w14:textId="77777777" w:rsidR="0032677F" w:rsidRDefault="009051D8">
            <w:r>
              <w:rPr>
                <w:rFonts w:ascii="Calibri" w:hAnsi="Calibri"/>
                <w:b/>
              </w:rPr>
              <w:t>Marist</w:t>
            </w:r>
          </w:p>
        </w:tc>
        <w:tc>
          <w:tcPr>
            <w:tcW w:w="8916" w:type="dxa"/>
            <w:vAlign w:val="bottom"/>
          </w:tcPr>
          <w:p w14:paraId="123369E0" w14:textId="77777777" w:rsidR="0032677F" w:rsidRDefault="009051D8">
            <w:pPr>
              <w:pStyle w:val="TableContents"/>
              <w:rPr>
                <w:color w:val="000000"/>
                <w:sz w:val="28"/>
              </w:rPr>
            </w:pPr>
            <w:r>
              <w:rPr>
                <w:color w:val="000000"/>
                <w:sz w:val="28"/>
              </w:rPr>
              <w:t>N/A- Most likely</w:t>
            </w:r>
          </w:p>
        </w:tc>
      </w:tr>
      <w:tr w:rsidR="0032677F" w14:paraId="4CECB6E3" w14:textId="77777777">
        <w:trPr>
          <w:trHeight w:val="409"/>
        </w:trPr>
        <w:tc>
          <w:tcPr>
            <w:tcW w:w="1704" w:type="dxa"/>
          </w:tcPr>
          <w:p w14:paraId="70669150" w14:textId="77777777" w:rsidR="0032677F" w:rsidRDefault="009051D8">
            <w:r>
              <w:rPr>
                <w:rFonts w:ascii="Calibri" w:hAnsi="Calibri"/>
                <w:b/>
              </w:rPr>
              <w:t>Sacred Heart</w:t>
            </w:r>
          </w:p>
        </w:tc>
        <w:tc>
          <w:tcPr>
            <w:tcW w:w="8916" w:type="dxa"/>
            <w:vAlign w:val="bottom"/>
          </w:tcPr>
          <w:p w14:paraId="29E18D0B" w14:textId="77777777" w:rsidR="0032677F" w:rsidRDefault="009051D8">
            <w:pPr>
              <w:pStyle w:val="TableContents"/>
              <w:rPr>
                <w:color w:val="000000"/>
                <w:sz w:val="28"/>
              </w:rPr>
            </w:pPr>
            <w:r>
              <w:rPr>
                <w:color w:val="000000"/>
                <w:sz w:val="28"/>
              </w:rPr>
              <w:t>N/A- most likely</w:t>
            </w:r>
          </w:p>
        </w:tc>
      </w:tr>
      <w:tr w:rsidR="0032677F" w14:paraId="51D5E282" w14:textId="77777777">
        <w:trPr>
          <w:trHeight w:val="409"/>
        </w:trPr>
        <w:tc>
          <w:tcPr>
            <w:tcW w:w="1704" w:type="dxa"/>
          </w:tcPr>
          <w:p w14:paraId="3030FEC7" w14:textId="77777777" w:rsidR="0032677F" w:rsidRDefault="009051D8">
            <w:r>
              <w:rPr>
                <w:rFonts w:ascii="Calibri" w:hAnsi="Calibri"/>
                <w:b/>
              </w:rPr>
              <w:t>St. Peter</w:t>
            </w:r>
          </w:p>
        </w:tc>
        <w:tc>
          <w:tcPr>
            <w:tcW w:w="8916" w:type="dxa"/>
            <w:vAlign w:val="bottom"/>
          </w:tcPr>
          <w:p w14:paraId="62AAE9BD" w14:textId="77777777" w:rsidR="0032677F" w:rsidRDefault="009051D8">
            <w:pPr>
              <w:pStyle w:val="TableContents"/>
              <w:rPr>
                <w:color w:val="000000"/>
                <w:sz w:val="28"/>
              </w:rPr>
            </w:pPr>
            <w:r>
              <w:rPr>
                <w:color w:val="000000"/>
                <w:sz w:val="28"/>
              </w:rPr>
              <w:t>Yes</w:t>
            </w:r>
          </w:p>
        </w:tc>
      </w:tr>
      <w:tr w:rsidR="0032677F" w14:paraId="14317122" w14:textId="77777777">
        <w:trPr>
          <w:trHeight w:val="409"/>
        </w:trPr>
        <w:tc>
          <w:tcPr>
            <w:tcW w:w="1704" w:type="dxa"/>
          </w:tcPr>
          <w:p w14:paraId="3EE15515" w14:textId="77777777" w:rsidR="005704F0" w:rsidRDefault="009051D8">
            <w:pPr>
              <w:rPr>
                <w:rFonts w:ascii="Calibri" w:hAnsi="Calibri"/>
                <w:b/>
              </w:rPr>
            </w:pPr>
            <w:r>
              <w:rPr>
                <w:rFonts w:ascii="Calibri" w:hAnsi="Calibri"/>
                <w:b/>
              </w:rPr>
              <w:t>Gonzaga</w:t>
            </w:r>
          </w:p>
          <w:p w14:paraId="712E074E" w14:textId="77777777" w:rsidR="005704F0" w:rsidRDefault="005704F0">
            <w:pPr>
              <w:rPr>
                <w:rFonts w:ascii="Calibri" w:hAnsi="Calibri"/>
                <w:b/>
              </w:rPr>
            </w:pPr>
            <w:r>
              <w:rPr>
                <w:rFonts w:ascii="Calibri" w:hAnsi="Calibri"/>
                <w:b/>
              </w:rPr>
              <w:t>Jefferson</w:t>
            </w:r>
          </w:p>
          <w:p w14:paraId="155F6FD1" w14:textId="329FB51C" w:rsidR="005704F0" w:rsidRPr="005704F0" w:rsidRDefault="005704F0">
            <w:pPr>
              <w:rPr>
                <w:rFonts w:ascii="Calibri" w:hAnsi="Calibri"/>
                <w:b/>
              </w:rPr>
            </w:pPr>
            <w:r>
              <w:rPr>
                <w:rFonts w:ascii="Calibri" w:hAnsi="Calibri"/>
                <w:b/>
              </w:rPr>
              <w:t>St. Joseph</w:t>
            </w:r>
          </w:p>
        </w:tc>
        <w:tc>
          <w:tcPr>
            <w:tcW w:w="8916" w:type="dxa"/>
            <w:vAlign w:val="bottom"/>
          </w:tcPr>
          <w:p w14:paraId="25E04318" w14:textId="77777777" w:rsidR="0032677F" w:rsidRDefault="009051D8">
            <w:pPr>
              <w:pStyle w:val="TableContents"/>
              <w:rPr>
                <w:color w:val="000000"/>
                <w:sz w:val="28"/>
              </w:rPr>
            </w:pPr>
            <w:r>
              <w:rPr>
                <w:color w:val="000000"/>
                <w:sz w:val="28"/>
              </w:rPr>
              <w:t>Yes</w:t>
            </w:r>
          </w:p>
          <w:p w14:paraId="4CDAE9F9" w14:textId="77777777" w:rsidR="005704F0" w:rsidRDefault="005704F0">
            <w:pPr>
              <w:pStyle w:val="TableContents"/>
              <w:rPr>
                <w:color w:val="000000"/>
                <w:sz w:val="28"/>
              </w:rPr>
            </w:pPr>
            <w:r>
              <w:rPr>
                <w:color w:val="000000"/>
                <w:sz w:val="28"/>
              </w:rPr>
              <w:t>Yes</w:t>
            </w:r>
          </w:p>
          <w:p w14:paraId="09516F8F" w14:textId="437C9B39" w:rsidR="005704F0" w:rsidRDefault="005704F0">
            <w:pPr>
              <w:pStyle w:val="TableContents"/>
              <w:rPr>
                <w:color w:val="000000"/>
                <w:sz w:val="28"/>
              </w:rPr>
            </w:pPr>
            <w:r>
              <w:rPr>
                <w:color w:val="000000"/>
                <w:sz w:val="28"/>
              </w:rPr>
              <w:t>Yes</w:t>
            </w:r>
          </w:p>
        </w:tc>
      </w:tr>
    </w:tbl>
    <w:p w14:paraId="47CDD0F6" w14:textId="77777777" w:rsidR="0032677F" w:rsidRDefault="0032677F">
      <w:pPr>
        <w:rPr>
          <w:b/>
          <w:bCs/>
        </w:rPr>
      </w:pPr>
    </w:p>
    <w:p w14:paraId="3DD63C44"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3E274A08" w14:textId="77777777">
        <w:trPr>
          <w:trHeight w:val="409"/>
        </w:trPr>
        <w:tc>
          <w:tcPr>
            <w:tcW w:w="1704" w:type="dxa"/>
            <w:shd w:val="clear" w:color="auto" w:fill="DDDDDD"/>
          </w:tcPr>
          <w:p w14:paraId="5ED2E0CE" w14:textId="77777777" w:rsidR="0032677F" w:rsidRDefault="009051D8">
            <w:pPr>
              <w:jc w:val="center"/>
              <w:rPr>
                <w:rFonts w:ascii="Calibri" w:hAnsi="Calibri"/>
                <w:b/>
              </w:rPr>
            </w:pPr>
            <w:r>
              <w:rPr>
                <w:rFonts w:ascii="Calibri" w:hAnsi="Calibri"/>
                <w:b/>
              </w:rPr>
              <w:t>Q3</w:t>
            </w:r>
          </w:p>
        </w:tc>
        <w:tc>
          <w:tcPr>
            <w:tcW w:w="8915" w:type="dxa"/>
            <w:shd w:val="clear" w:color="auto" w:fill="DDDDDD"/>
            <w:vAlign w:val="bottom"/>
          </w:tcPr>
          <w:p w14:paraId="5B073273" w14:textId="77777777" w:rsidR="0032677F" w:rsidRDefault="009051D8">
            <w:pPr>
              <w:pStyle w:val="TableContents"/>
              <w:rPr>
                <w:b/>
                <w:color w:val="000000"/>
                <w:sz w:val="32"/>
              </w:rPr>
            </w:pPr>
            <w:r>
              <w:rPr>
                <w:b/>
                <w:color w:val="000000"/>
                <w:sz w:val="32"/>
              </w:rPr>
              <w:t>Do they offer entire certificates online? (Minors, Majors, UG/Grad)</w:t>
            </w:r>
          </w:p>
        </w:tc>
      </w:tr>
      <w:tr w:rsidR="0032677F" w14:paraId="584E75DF" w14:textId="77777777">
        <w:trPr>
          <w:trHeight w:val="409"/>
        </w:trPr>
        <w:tc>
          <w:tcPr>
            <w:tcW w:w="1704" w:type="dxa"/>
          </w:tcPr>
          <w:p w14:paraId="044FF019" w14:textId="77777777" w:rsidR="0032677F" w:rsidRDefault="009051D8">
            <w:r>
              <w:rPr>
                <w:rFonts w:ascii="Calibri" w:hAnsi="Calibri"/>
                <w:b/>
              </w:rPr>
              <w:t>Monmouth</w:t>
            </w:r>
          </w:p>
        </w:tc>
        <w:tc>
          <w:tcPr>
            <w:tcW w:w="8915" w:type="dxa"/>
            <w:vAlign w:val="bottom"/>
          </w:tcPr>
          <w:p w14:paraId="09BAA4BC" w14:textId="77777777" w:rsidR="0032677F" w:rsidRDefault="009051D8">
            <w:pPr>
              <w:pStyle w:val="TableContents"/>
              <w:rPr>
                <w:color w:val="000000"/>
                <w:sz w:val="28"/>
              </w:rPr>
            </w:pPr>
            <w:r>
              <w:rPr>
                <w:color w:val="000000"/>
                <w:sz w:val="28"/>
              </w:rPr>
              <w:t xml:space="preserve">Yes, more than 50 </w:t>
            </w:r>
            <w:r>
              <w:rPr>
                <w:color w:val="000000"/>
                <w:sz w:val="28"/>
              </w:rPr>
              <w:t>classes per semester, only 5 online complete programs, https://www.monmouth.edu/learning-at-monmouth/online-learning/</w:t>
            </w:r>
          </w:p>
        </w:tc>
      </w:tr>
      <w:tr w:rsidR="0032677F" w14:paraId="6AB2F424" w14:textId="77777777">
        <w:trPr>
          <w:trHeight w:val="409"/>
        </w:trPr>
        <w:tc>
          <w:tcPr>
            <w:tcW w:w="1704" w:type="dxa"/>
          </w:tcPr>
          <w:p w14:paraId="550CC0FB" w14:textId="77777777" w:rsidR="0032677F" w:rsidRDefault="009051D8">
            <w:r>
              <w:rPr>
                <w:rFonts w:ascii="Calibri" w:hAnsi="Calibri"/>
                <w:b/>
              </w:rPr>
              <w:t>St. Johns</w:t>
            </w:r>
          </w:p>
        </w:tc>
        <w:tc>
          <w:tcPr>
            <w:tcW w:w="8915" w:type="dxa"/>
            <w:vAlign w:val="bottom"/>
          </w:tcPr>
          <w:p w14:paraId="65543645" w14:textId="77777777" w:rsidR="0032677F" w:rsidRDefault="009051D8">
            <w:pPr>
              <w:pStyle w:val="TableContents"/>
              <w:rPr>
                <w:color w:val="000000"/>
                <w:sz w:val="28"/>
              </w:rPr>
            </w:pPr>
            <w:r>
              <w:rPr>
                <w:color w:val="000000"/>
                <w:sz w:val="28"/>
              </w:rPr>
              <w:t>Yes, 19 programs offering all majors/minors etc. online (according to program search with online filter) https://indd.adobe.com</w:t>
            </w:r>
            <w:r>
              <w:rPr>
                <w:color w:val="000000"/>
                <w:sz w:val="28"/>
              </w:rPr>
              <w:t>/view/eaa4c8ab-97fe-4c0c-84c2-37a441db2e58</w:t>
            </w:r>
          </w:p>
        </w:tc>
      </w:tr>
      <w:tr w:rsidR="0032677F" w14:paraId="6DB03B0E" w14:textId="77777777">
        <w:trPr>
          <w:trHeight w:val="393"/>
        </w:trPr>
        <w:tc>
          <w:tcPr>
            <w:tcW w:w="1704" w:type="dxa"/>
          </w:tcPr>
          <w:p w14:paraId="6E4D0BAD" w14:textId="77777777" w:rsidR="0032677F" w:rsidRDefault="009051D8">
            <w:r>
              <w:rPr>
                <w:rFonts w:ascii="Calibri" w:hAnsi="Calibri"/>
                <w:b/>
              </w:rPr>
              <w:t>Fairfield</w:t>
            </w:r>
          </w:p>
        </w:tc>
        <w:tc>
          <w:tcPr>
            <w:tcW w:w="8915" w:type="dxa"/>
            <w:vAlign w:val="bottom"/>
          </w:tcPr>
          <w:p w14:paraId="1CC5DCB1" w14:textId="77777777" w:rsidR="0032677F" w:rsidRDefault="009051D8">
            <w:pPr>
              <w:pStyle w:val="TableContents"/>
              <w:rPr>
                <w:color w:val="000000"/>
                <w:sz w:val="28"/>
              </w:rPr>
            </w:pPr>
            <w:r>
              <w:rPr>
                <w:color w:val="000000"/>
                <w:sz w:val="28"/>
              </w:rPr>
              <w:t>Yes (Grad only), 27 certificates/programs and certificates across 5 schools, https://www.fairfield.edu/academics/graduate-education/online-and-hybrid-learning/online-graduate-programs/index.html</w:t>
            </w:r>
          </w:p>
        </w:tc>
      </w:tr>
      <w:tr w:rsidR="0032677F" w14:paraId="37D529D1" w14:textId="77777777">
        <w:trPr>
          <w:trHeight w:val="409"/>
        </w:trPr>
        <w:tc>
          <w:tcPr>
            <w:tcW w:w="1704" w:type="dxa"/>
          </w:tcPr>
          <w:p w14:paraId="1CD6703D" w14:textId="77777777" w:rsidR="0032677F" w:rsidRDefault="009051D8">
            <w:r>
              <w:rPr>
                <w:rFonts w:ascii="Calibri" w:hAnsi="Calibri"/>
                <w:b/>
              </w:rPr>
              <w:t>Montclair</w:t>
            </w:r>
          </w:p>
        </w:tc>
        <w:tc>
          <w:tcPr>
            <w:tcW w:w="8915" w:type="dxa"/>
            <w:vAlign w:val="bottom"/>
          </w:tcPr>
          <w:p w14:paraId="699C9A37" w14:textId="77777777" w:rsidR="0032677F" w:rsidRDefault="009051D8">
            <w:pPr>
              <w:pStyle w:val="TableContents"/>
              <w:rPr>
                <w:color w:val="000000"/>
                <w:sz w:val="28"/>
              </w:rPr>
            </w:pPr>
            <w:r>
              <w:rPr>
                <w:color w:val="000000"/>
                <w:sz w:val="28"/>
              </w:rPr>
              <w:t>Yes, 6 bachelors, 14 Masters, 16 certificates</w:t>
            </w:r>
          </w:p>
        </w:tc>
      </w:tr>
      <w:tr w:rsidR="0032677F" w14:paraId="4D624348" w14:textId="77777777">
        <w:trPr>
          <w:trHeight w:val="409"/>
        </w:trPr>
        <w:tc>
          <w:tcPr>
            <w:tcW w:w="1704" w:type="dxa"/>
          </w:tcPr>
          <w:p w14:paraId="07B1F7BE" w14:textId="77777777" w:rsidR="0032677F" w:rsidRDefault="009051D8">
            <w:r>
              <w:rPr>
                <w:rFonts w:ascii="Calibri" w:hAnsi="Calibri"/>
                <w:b/>
              </w:rPr>
              <w:t>Stevens</w:t>
            </w:r>
          </w:p>
        </w:tc>
        <w:tc>
          <w:tcPr>
            <w:tcW w:w="8915" w:type="dxa"/>
            <w:vAlign w:val="bottom"/>
          </w:tcPr>
          <w:p w14:paraId="5179EC12" w14:textId="77777777" w:rsidR="0032677F" w:rsidRDefault="009051D8">
            <w:pPr>
              <w:pStyle w:val="TableContents"/>
              <w:rPr>
                <w:color w:val="000000"/>
                <w:sz w:val="28"/>
              </w:rPr>
            </w:pPr>
            <w:r>
              <w:rPr>
                <w:color w:val="000000"/>
                <w:sz w:val="28"/>
              </w:rPr>
              <w:t>(Grad) 22 Master's degrees, (Certificates) 41, (Undergrad) classes only, heavy restrictions: https://stevens.smartcatalogiq.com/en/2024-2025/academic-catalog/undergraduate-education/undergrad</w:t>
            </w:r>
            <w:r>
              <w:rPr>
                <w:color w:val="000000"/>
                <w:sz w:val="28"/>
              </w:rPr>
              <w:t>uate-requirements-and-procedures/course-options/webcampus-courses/</w:t>
            </w:r>
          </w:p>
        </w:tc>
      </w:tr>
      <w:tr w:rsidR="0032677F" w14:paraId="75521FB4" w14:textId="77777777">
        <w:trPr>
          <w:trHeight w:val="409"/>
        </w:trPr>
        <w:tc>
          <w:tcPr>
            <w:tcW w:w="1704" w:type="dxa"/>
          </w:tcPr>
          <w:p w14:paraId="4DBC0BB4" w14:textId="77777777" w:rsidR="0032677F" w:rsidRDefault="009051D8">
            <w:r>
              <w:rPr>
                <w:rFonts w:ascii="Calibri" w:hAnsi="Calibri"/>
                <w:b/>
              </w:rPr>
              <w:t>Iona</w:t>
            </w:r>
          </w:p>
        </w:tc>
        <w:tc>
          <w:tcPr>
            <w:tcW w:w="8915" w:type="dxa"/>
            <w:vAlign w:val="bottom"/>
          </w:tcPr>
          <w:p w14:paraId="4219DD78" w14:textId="77777777" w:rsidR="0032677F" w:rsidRDefault="009051D8">
            <w:pPr>
              <w:pStyle w:val="TableContents"/>
              <w:rPr>
                <w:color w:val="000000"/>
                <w:sz w:val="28"/>
              </w:rPr>
            </w:pPr>
            <w:r>
              <w:rPr>
                <w:color w:val="000000"/>
                <w:sz w:val="28"/>
              </w:rPr>
              <w:t>Yes, only cybercrime certificate and MBA, https://www.iona.edu/academics/explore-majors-programs?search=online</w:t>
            </w:r>
          </w:p>
        </w:tc>
      </w:tr>
      <w:tr w:rsidR="0032677F" w14:paraId="4A1FBF16" w14:textId="77777777">
        <w:trPr>
          <w:trHeight w:val="409"/>
        </w:trPr>
        <w:tc>
          <w:tcPr>
            <w:tcW w:w="1704" w:type="dxa"/>
          </w:tcPr>
          <w:p w14:paraId="6A9737CC" w14:textId="77777777" w:rsidR="0032677F" w:rsidRDefault="009051D8">
            <w:r>
              <w:rPr>
                <w:rFonts w:ascii="Calibri" w:hAnsi="Calibri"/>
                <w:b/>
              </w:rPr>
              <w:t>Manhattan</w:t>
            </w:r>
          </w:p>
        </w:tc>
        <w:tc>
          <w:tcPr>
            <w:tcW w:w="8915" w:type="dxa"/>
            <w:vAlign w:val="bottom"/>
          </w:tcPr>
          <w:p w14:paraId="46446D3E" w14:textId="77777777" w:rsidR="0032677F" w:rsidRDefault="009051D8">
            <w:pPr>
              <w:pStyle w:val="TableContents"/>
              <w:rPr>
                <w:color w:val="000000"/>
                <w:sz w:val="28"/>
              </w:rPr>
            </w:pPr>
            <w:r>
              <w:rPr>
                <w:color w:val="000000"/>
                <w:sz w:val="28"/>
              </w:rPr>
              <w:t>Yes, both grad and undergrad students can programs/certificat</w:t>
            </w:r>
            <w:r>
              <w:rPr>
                <w:color w:val="000000"/>
                <w:sz w:val="28"/>
              </w:rPr>
              <w:t>es be completed fully online. (undergrad) 1 accelerated organizational leadership program. (Grad) 5 programs. This is a lower offering compared to other universities https://manhattan.edu/academics/online-programs/index.php</w:t>
            </w:r>
          </w:p>
        </w:tc>
      </w:tr>
      <w:tr w:rsidR="0032677F" w14:paraId="503ECB14" w14:textId="77777777">
        <w:trPr>
          <w:trHeight w:val="409"/>
        </w:trPr>
        <w:tc>
          <w:tcPr>
            <w:tcW w:w="1704" w:type="dxa"/>
          </w:tcPr>
          <w:p w14:paraId="3EF2877C" w14:textId="77777777" w:rsidR="0032677F" w:rsidRDefault="009051D8">
            <w:r>
              <w:rPr>
                <w:rFonts w:ascii="Calibri" w:hAnsi="Calibri"/>
                <w:b/>
              </w:rPr>
              <w:t>Marist</w:t>
            </w:r>
          </w:p>
        </w:tc>
        <w:tc>
          <w:tcPr>
            <w:tcW w:w="8915" w:type="dxa"/>
            <w:vAlign w:val="bottom"/>
          </w:tcPr>
          <w:p w14:paraId="79446760" w14:textId="77777777" w:rsidR="0032677F" w:rsidRDefault="009051D8">
            <w:pPr>
              <w:pStyle w:val="TableContents"/>
              <w:rPr>
                <w:color w:val="000000"/>
                <w:sz w:val="28"/>
              </w:rPr>
            </w:pPr>
            <w:r>
              <w:rPr>
                <w:color w:val="000000"/>
                <w:sz w:val="28"/>
              </w:rPr>
              <w:t>Yes, (Undergrad) 1, (Gra</w:t>
            </w:r>
            <w:r>
              <w:rPr>
                <w:color w:val="000000"/>
                <w:sz w:val="28"/>
              </w:rPr>
              <w:t>d) 5, (Certificates) 2</w:t>
            </w:r>
          </w:p>
        </w:tc>
      </w:tr>
      <w:tr w:rsidR="0032677F" w14:paraId="2D3CC3C6" w14:textId="77777777">
        <w:trPr>
          <w:trHeight w:val="409"/>
        </w:trPr>
        <w:tc>
          <w:tcPr>
            <w:tcW w:w="1704" w:type="dxa"/>
          </w:tcPr>
          <w:p w14:paraId="1401AC30" w14:textId="77777777" w:rsidR="0032677F" w:rsidRDefault="009051D8">
            <w:r>
              <w:rPr>
                <w:rFonts w:ascii="Calibri" w:hAnsi="Calibri"/>
                <w:b/>
              </w:rPr>
              <w:t>Sacred Heart</w:t>
            </w:r>
          </w:p>
        </w:tc>
        <w:tc>
          <w:tcPr>
            <w:tcW w:w="8915" w:type="dxa"/>
            <w:vAlign w:val="bottom"/>
          </w:tcPr>
          <w:p w14:paraId="1F3772D3" w14:textId="77777777" w:rsidR="0032677F" w:rsidRDefault="009051D8">
            <w:pPr>
              <w:pStyle w:val="TableContents"/>
              <w:rPr>
                <w:color w:val="000000"/>
                <w:sz w:val="28"/>
              </w:rPr>
            </w:pPr>
            <w:r>
              <w:rPr>
                <w:color w:val="000000"/>
                <w:sz w:val="28"/>
              </w:rPr>
              <w:t>Yes, (Undergrad) 9, (Grad) 18, (Certificates) 15</w:t>
            </w:r>
          </w:p>
        </w:tc>
      </w:tr>
      <w:tr w:rsidR="0032677F" w14:paraId="16F1A4EE" w14:textId="77777777">
        <w:trPr>
          <w:trHeight w:val="409"/>
        </w:trPr>
        <w:tc>
          <w:tcPr>
            <w:tcW w:w="1704" w:type="dxa"/>
          </w:tcPr>
          <w:p w14:paraId="0F2F4279" w14:textId="77777777" w:rsidR="0032677F" w:rsidRDefault="009051D8">
            <w:r>
              <w:rPr>
                <w:rFonts w:ascii="Calibri" w:hAnsi="Calibri"/>
                <w:b/>
              </w:rPr>
              <w:t>St. Peter</w:t>
            </w:r>
          </w:p>
        </w:tc>
        <w:tc>
          <w:tcPr>
            <w:tcW w:w="8915" w:type="dxa"/>
            <w:vAlign w:val="bottom"/>
          </w:tcPr>
          <w:p w14:paraId="2315D0A2" w14:textId="77777777" w:rsidR="0032677F" w:rsidRDefault="009051D8">
            <w:pPr>
              <w:pStyle w:val="TableContents"/>
              <w:rPr>
                <w:color w:val="000000"/>
                <w:sz w:val="28"/>
              </w:rPr>
            </w:pPr>
            <w:r>
              <w:rPr>
                <w:color w:val="000000"/>
                <w:sz w:val="28"/>
              </w:rPr>
              <w:t>They offer 12 online programs for grad only. 24 undergrad online classes</w:t>
            </w:r>
          </w:p>
        </w:tc>
      </w:tr>
      <w:tr w:rsidR="0032677F" w14:paraId="0305C73A" w14:textId="77777777">
        <w:trPr>
          <w:trHeight w:val="409"/>
        </w:trPr>
        <w:tc>
          <w:tcPr>
            <w:tcW w:w="1704" w:type="dxa"/>
          </w:tcPr>
          <w:p w14:paraId="5A7006BB" w14:textId="77777777" w:rsidR="0032677F" w:rsidRDefault="009051D8">
            <w:pPr>
              <w:rPr>
                <w:rFonts w:ascii="Calibri" w:hAnsi="Calibri"/>
                <w:b/>
              </w:rPr>
            </w:pPr>
            <w:r>
              <w:rPr>
                <w:rFonts w:ascii="Calibri" w:hAnsi="Calibri"/>
                <w:b/>
              </w:rPr>
              <w:t>Gonzaga</w:t>
            </w:r>
          </w:p>
          <w:p w14:paraId="6A0EB9FE" w14:textId="77777777" w:rsidR="00251727" w:rsidRDefault="00251727">
            <w:pPr>
              <w:rPr>
                <w:rFonts w:ascii="Calibri" w:hAnsi="Calibri"/>
                <w:b/>
              </w:rPr>
            </w:pPr>
          </w:p>
          <w:p w14:paraId="2D0B0E9D" w14:textId="52C1A61E" w:rsidR="00251727" w:rsidRDefault="00251727">
            <w:pPr>
              <w:rPr>
                <w:rFonts w:ascii="Calibri" w:hAnsi="Calibri"/>
                <w:b/>
              </w:rPr>
            </w:pPr>
            <w:r>
              <w:rPr>
                <w:rFonts w:ascii="Calibri" w:hAnsi="Calibri"/>
                <w:b/>
              </w:rPr>
              <w:t>Jefferson</w:t>
            </w:r>
          </w:p>
          <w:p w14:paraId="4F50FC47" w14:textId="44745244" w:rsidR="00251727" w:rsidRDefault="00251727">
            <w:r>
              <w:rPr>
                <w:rFonts w:ascii="Calibri" w:hAnsi="Calibri"/>
                <w:b/>
              </w:rPr>
              <w:t>St. Joseph</w:t>
            </w:r>
          </w:p>
        </w:tc>
        <w:tc>
          <w:tcPr>
            <w:tcW w:w="8915" w:type="dxa"/>
            <w:vAlign w:val="bottom"/>
          </w:tcPr>
          <w:p w14:paraId="2914AA1D" w14:textId="53C1983B" w:rsidR="0032677F" w:rsidRDefault="009051D8">
            <w:pPr>
              <w:pStyle w:val="TableContents"/>
              <w:rPr>
                <w:color w:val="000000"/>
                <w:sz w:val="28"/>
              </w:rPr>
            </w:pPr>
            <w:r>
              <w:rPr>
                <w:color w:val="000000"/>
                <w:sz w:val="28"/>
              </w:rPr>
              <w:t xml:space="preserve">They offer 13 online graduate programs </w:t>
            </w:r>
            <w:r w:rsidR="00251727">
              <w:rPr>
                <w:color w:val="000000"/>
                <w:sz w:val="28"/>
              </w:rPr>
              <w:t>exclusively</w:t>
            </w:r>
          </w:p>
          <w:p w14:paraId="443A3FCC" w14:textId="39BE409D" w:rsidR="00251727" w:rsidRDefault="00251727">
            <w:pPr>
              <w:pStyle w:val="TableContents"/>
              <w:rPr>
                <w:color w:val="000000"/>
                <w:sz w:val="28"/>
              </w:rPr>
            </w:pPr>
            <w:r w:rsidRPr="00251727">
              <w:rPr>
                <w:color w:val="000000"/>
                <w:sz w:val="28"/>
              </w:rPr>
              <w:t xml:space="preserve">Yes, 45 </w:t>
            </w:r>
            <w:proofErr w:type="spellStart"/>
            <w:r w:rsidRPr="00251727">
              <w:rPr>
                <w:color w:val="000000"/>
                <w:sz w:val="28"/>
              </w:rPr>
              <w:t>cerrtificates</w:t>
            </w:r>
            <w:proofErr w:type="spellEnd"/>
            <w:r w:rsidRPr="00251727">
              <w:rPr>
                <w:color w:val="000000"/>
                <w:sz w:val="28"/>
              </w:rPr>
              <w:t xml:space="preserve">, 28 </w:t>
            </w:r>
            <w:proofErr w:type="spellStart"/>
            <w:r w:rsidRPr="00251727">
              <w:rPr>
                <w:color w:val="000000"/>
                <w:sz w:val="28"/>
              </w:rPr>
              <w:t>Masters</w:t>
            </w:r>
            <w:proofErr w:type="spellEnd"/>
            <w:r w:rsidRPr="00251727">
              <w:rPr>
                <w:color w:val="000000"/>
                <w:sz w:val="28"/>
              </w:rPr>
              <w:t xml:space="preserve"> Program, 5 Doctorate Program https://www.jefferson.edu/academics/programs/online.html</w:t>
            </w:r>
          </w:p>
          <w:p w14:paraId="76F71173" w14:textId="77777777" w:rsidR="00251727" w:rsidRPr="00251727" w:rsidRDefault="00251727" w:rsidP="00251727">
            <w:pPr>
              <w:pStyle w:val="TableContents"/>
              <w:rPr>
                <w:color w:val="000000"/>
                <w:sz w:val="28"/>
              </w:rPr>
            </w:pPr>
            <w:r w:rsidRPr="00251727">
              <w:rPr>
                <w:color w:val="000000"/>
                <w:sz w:val="28"/>
              </w:rPr>
              <w:t xml:space="preserve">34 grad programs, 29 </w:t>
            </w:r>
            <w:proofErr w:type="spellStart"/>
            <w:r w:rsidRPr="00251727">
              <w:rPr>
                <w:color w:val="000000"/>
                <w:sz w:val="28"/>
              </w:rPr>
              <w:t>certifiactes</w:t>
            </w:r>
            <w:proofErr w:type="spellEnd"/>
            <w:r w:rsidRPr="00251727">
              <w:rPr>
                <w:color w:val="000000"/>
                <w:sz w:val="28"/>
              </w:rPr>
              <w:t xml:space="preserve"> </w:t>
            </w:r>
          </w:p>
          <w:p w14:paraId="70EB0402" w14:textId="44F9F509" w:rsidR="00251727" w:rsidRDefault="00251727">
            <w:pPr>
              <w:pStyle w:val="TableContents"/>
              <w:rPr>
                <w:color w:val="000000"/>
                <w:sz w:val="28"/>
              </w:rPr>
            </w:pPr>
          </w:p>
        </w:tc>
      </w:tr>
    </w:tbl>
    <w:p w14:paraId="0FB8B159" w14:textId="77777777" w:rsidR="0032677F" w:rsidRDefault="0032677F">
      <w:pPr>
        <w:rPr>
          <w:b/>
          <w:bCs/>
        </w:rPr>
      </w:pPr>
    </w:p>
    <w:p w14:paraId="3B785C6E" w14:textId="77777777" w:rsidR="0032677F" w:rsidRDefault="0032677F">
      <w:pPr>
        <w:rPr>
          <w:b/>
          <w:bCs/>
        </w:rPr>
      </w:pPr>
    </w:p>
    <w:p w14:paraId="137EC22D"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2783BD9F" w14:textId="77777777">
        <w:trPr>
          <w:trHeight w:val="409"/>
        </w:trPr>
        <w:tc>
          <w:tcPr>
            <w:tcW w:w="1704" w:type="dxa"/>
            <w:shd w:val="clear" w:color="auto" w:fill="DDDDDD"/>
          </w:tcPr>
          <w:p w14:paraId="00EC0681" w14:textId="77777777" w:rsidR="0032677F" w:rsidRDefault="009051D8">
            <w:pPr>
              <w:jc w:val="center"/>
              <w:rPr>
                <w:rFonts w:ascii="Calibri" w:hAnsi="Calibri"/>
                <w:b/>
              </w:rPr>
            </w:pPr>
            <w:r>
              <w:rPr>
                <w:rFonts w:ascii="Calibri" w:hAnsi="Calibri"/>
                <w:b/>
              </w:rPr>
              <w:t>Q4</w:t>
            </w:r>
          </w:p>
        </w:tc>
        <w:tc>
          <w:tcPr>
            <w:tcW w:w="8915" w:type="dxa"/>
            <w:shd w:val="clear" w:color="auto" w:fill="DDDDDD"/>
            <w:vAlign w:val="bottom"/>
          </w:tcPr>
          <w:p w14:paraId="79C22148" w14:textId="77777777" w:rsidR="0032677F" w:rsidRDefault="009051D8">
            <w:pPr>
              <w:pStyle w:val="TableContents"/>
              <w:rPr>
                <w:b/>
                <w:color w:val="000000"/>
                <w:sz w:val="32"/>
              </w:rPr>
            </w:pPr>
            <w:r>
              <w:rPr>
                <w:b/>
                <w:color w:val="000000"/>
                <w:sz w:val="32"/>
              </w:rPr>
              <w:t xml:space="preserve">Are they </w:t>
            </w:r>
            <w:r>
              <w:rPr>
                <w:b/>
                <w:color w:val="000000"/>
                <w:sz w:val="32"/>
              </w:rPr>
              <w:t>designated as online classes on the transcript? Internally recognizable? Externally?</w:t>
            </w:r>
          </w:p>
        </w:tc>
      </w:tr>
      <w:tr w:rsidR="0032677F" w14:paraId="48356317" w14:textId="77777777">
        <w:trPr>
          <w:trHeight w:val="409"/>
        </w:trPr>
        <w:tc>
          <w:tcPr>
            <w:tcW w:w="1704" w:type="dxa"/>
          </w:tcPr>
          <w:p w14:paraId="040E4286" w14:textId="77777777" w:rsidR="0032677F" w:rsidRDefault="009051D8">
            <w:r>
              <w:rPr>
                <w:rFonts w:ascii="Calibri" w:hAnsi="Calibri"/>
                <w:b/>
              </w:rPr>
              <w:t>Monmouth</w:t>
            </w:r>
          </w:p>
        </w:tc>
        <w:tc>
          <w:tcPr>
            <w:tcW w:w="8915" w:type="dxa"/>
            <w:vAlign w:val="bottom"/>
          </w:tcPr>
          <w:p w14:paraId="321AC647" w14:textId="77777777" w:rsidR="0032677F" w:rsidRDefault="009051D8">
            <w:pPr>
              <w:pStyle w:val="TableContents"/>
              <w:rPr>
                <w:color w:val="000000"/>
                <w:sz w:val="28"/>
              </w:rPr>
            </w:pPr>
            <w:r>
              <w:rPr>
                <w:color w:val="000000"/>
                <w:sz w:val="28"/>
              </w:rPr>
              <w:t>N/A</w:t>
            </w:r>
          </w:p>
        </w:tc>
      </w:tr>
      <w:tr w:rsidR="0032677F" w14:paraId="51D92EA6" w14:textId="77777777">
        <w:trPr>
          <w:trHeight w:val="409"/>
        </w:trPr>
        <w:tc>
          <w:tcPr>
            <w:tcW w:w="1704" w:type="dxa"/>
          </w:tcPr>
          <w:p w14:paraId="43274644" w14:textId="77777777" w:rsidR="0032677F" w:rsidRDefault="009051D8">
            <w:r>
              <w:rPr>
                <w:rFonts w:ascii="Calibri" w:hAnsi="Calibri"/>
                <w:b/>
              </w:rPr>
              <w:t>St. Johns</w:t>
            </w:r>
          </w:p>
        </w:tc>
        <w:tc>
          <w:tcPr>
            <w:tcW w:w="8915" w:type="dxa"/>
            <w:vAlign w:val="bottom"/>
          </w:tcPr>
          <w:p w14:paraId="54BF8188" w14:textId="77777777" w:rsidR="0032677F" w:rsidRDefault="009051D8">
            <w:pPr>
              <w:pStyle w:val="TableContents"/>
              <w:rPr>
                <w:color w:val="000000"/>
                <w:sz w:val="28"/>
              </w:rPr>
            </w:pPr>
            <w:r>
              <w:rPr>
                <w:color w:val="000000"/>
                <w:sz w:val="28"/>
              </w:rPr>
              <w:t>N/A</w:t>
            </w:r>
          </w:p>
        </w:tc>
      </w:tr>
      <w:tr w:rsidR="0032677F" w14:paraId="546A9975" w14:textId="77777777">
        <w:trPr>
          <w:trHeight w:val="393"/>
        </w:trPr>
        <w:tc>
          <w:tcPr>
            <w:tcW w:w="1704" w:type="dxa"/>
          </w:tcPr>
          <w:p w14:paraId="13DF73E5" w14:textId="77777777" w:rsidR="0032677F" w:rsidRDefault="009051D8">
            <w:r>
              <w:rPr>
                <w:rFonts w:ascii="Calibri" w:hAnsi="Calibri"/>
                <w:b/>
              </w:rPr>
              <w:t>Fairfield</w:t>
            </w:r>
          </w:p>
        </w:tc>
        <w:tc>
          <w:tcPr>
            <w:tcW w:w="8915" w:type="dxa"/>
            <w:vAlign w:val="bottom"/>
          </w:tcPr>
          <w:p w14:paraId="7E6DC6A5" w14:textId="77777777" w:rsidR="0032677F" w:rsidRDefault="009051D8">
            <w:pPr>
              <w:pStyle w:val="TableContents"/>
              <w:rPr>
                <w:color w:val="000000"/>
                <w:sz w:val="28"/>
              </w:rPr>
            </w:pPr>
            <w:r>
              <w:rPr>
                <w:color w:val="000000"/>
                <w:sz w:val="28"/>
              </w:rPr>
              <w:t>N/A</w:t>
            </w:r>
          </w:p>
        </w:tc>
      </w:tr>
      <w:tr w:rsidR="0032677F" w14:paraId="09F76E7A" w14:textId="77777777">
        <w:trPr>
          <w:trHeight w:val="409"/>
        </w:trPr>
        <w:tc>
          <w:tcPr>
            <w:tcW w:w="1704" w:type="dxa"/>
          </w:tcPr>
          <w:p w14:paraId="188DFE8A" w14:textId="77777777" w:rsidR="0032677F" w:rsidRDefault="009051D8">
            <w:r>
              <w:rPr>
                <w:rFonts w:ascii="Calibri" w:hAnsi="Calibri"/>
                <w:b/>
              </w:rPr>
              <w:t>Montclair</w:t>
            </w:r>
          </w:p>
        </w:tc>
        <w:tc>
          <w:tcPr>
            <w:tcW w:w="8915" w:type="dxa"/>
            <w:vAlign w:val="bottom"/>
          </w:tcPr>
          <w:p w14:paraId="1A6AB03A" w14:textId="77777777" w:rsidR="0032677F" w:rsidRDefault="009051D8">
            <w:pPr>
              <w:pStyle w:val="TableContents"/>
              <w:rPr>
                <w:color w:val="000000"/>
                <w:sz w:val="28"/>
              </w:rPr>
            </w:pPr>
            <w:r>
              <w:rPr>
                <w:color w:val="000000"/>
                <w:sz w:val="28"/>
              </w:rPr>
              <w:t>N/A</w:t>
            </w:r>
          </w:p>
        </w:tc>
      </w:tr>
      <w:tr w:rsidR="0032677F" w14:paraId="7697A890" w14:textId="77777777">
        <w:trPr>
          <w:trHeight w:val="409"/>
        </w:trPr>
        <w:tc>
          <w:tcPr>
            <w:tcW w:w="1704" w:type="dxa"/>
          </w:tcPr>
          <w:p w14:paraId="7455E3C8" w14:textId="77777777" w:rsidR="0032677F" w:rsidRDefault="009051D8">
            <w:r>
              <w:rPr>
                <w:rFonts w:ascii="Calibri" w:hAnsi="Calibri"/>
                <w:b/>
              </w:rPr>
              <w:t>Stevens</w:t>
            </w:r>
          </w:p>
        </w:tc>
        <w:tc>
          <w:tcPr>
            <w:tcW w:w="8915" w:type="dxa"/>
            <w:vAlign w:val="bottom"/>
          </w:tcPr>
          <w:p w14:paraId="1E1068F8" w14:textId="77777777" w:rsidR="0032677F" w:rsidRDefault="009051D8">
            <w:pPr>
              <w:pStyle w:val="TableContents"/>
              <w:rPr>
                <w:color w:val="000000"/>
                <w:sz w:val="28"/>
              </w:rPr>
            </w:pPr>
            <w:r>
              <w:rPr>
                <w:color w:val="000000"/>
                <w:sz w:val="28"/>
              </w:rPr>
              <w:t>N/A</w:t>
            </w:r>
          </w:p>
        </w:tc>
      </w:tr>
      <w:tr w:rsidR="0032677F" w14:paraId="73C5CF4D" w14:textId="77777777">
        <w:trPr>
          <w:trHeight w:val="409"/>
        </w:trPr>
        <w:tc>
          <w:tcPr>
            <w:tcW w:w="1704" w:type="dxa"/>
          </w:tcPr>
          <w:p w14:paraId="332A9E8A" w14:textId="77777777" w:rsidR="0032677F" w:rsidRDefault="009051D8">
            <w:r>
              <w:rPr>
                <w:rFonts w:ascii="Calibri" w:hAnsi="Calibri"/>
                <w:b/>
              </w:rPr>
              <w:t>Iona</w:t>
            </w:r>
          </w:p>
        </w:tc>
        <w:tc>
          <w:tcPr>
            <w:tcW w:w="8915" w:type="dxa"/>
            <w:vAlign w:val="bottom"/>
          </w:tcPr>
          <w:p w14:paraId="0510E249" w14:textId="77777777" w:rsidR="0032677F" w:rsidRDefault="009051D8">
            <w:pPr>
              <w:pStyle w:val="TableContents"/>
              <w:rPr>
                <w:color w:val="000000"/>
                <w:sz w:val="28"/>
              </w:rPr>
            </w:pPr>
            <w:r>
              <w:rPr>
                <w:color w:val="000000"/>
                <w:sz w:val="28"/>
              </w:rPr>
              <w:t>N/A</w:t>
            </w:r>
          </w:p>
        </w:tc>
      </w:tr>
      <w:tr w:rsidR="0032677F" w14:paraId="1C85684B" w14:textId="77777777">
        <w:trPr>
          <w:trHeight w:val="409"/>
        </w:trPr>
        <w:tc>
          <w:tcPr>
            <w:tcW w:w="1704" w:type="dxa"/>
          </w:tcPr>
          <w:p w14:paraId="06AEB370" w14:textId="77777777" w:rsidR="0032677F" w:rsidRDefault="009051D8">
            <w:r>
              <w:rPr>
                <w:rFonts w:ascii="Calibri" w:hAnsi="Calibri"/>
                <w:b/>
              </w:rPr>
              <w:lastRenderedPageBreak/>
              <w:t>Manhattan</w:t>
            </w:r>
          </w:p>
        </w:tc>
        <w:tc>
          <w:tcPr>
            <w:tcW w:w="8915" w:type="dxa"/>
            <w:vAlign w:val="bottom"/>
          </w:tcPr>
          <w:p w14:paraId="772689E7" w14:textId="77777777" w:rsidR="0032677F" w:rsidRDefault="009051D8">
            <w:pPr>
              <w:pStyle w:val="TableContents"/>
              <w:rPr>
                <w:color w:val="000000"/>
                <w:sz w:val="28"/>
              </w:rPr>
            </w:pPr>
            <w:r>
              <w:rPr>
                <w:color w:val="000000"/>
                <w:sz w:val="28"/>
              </w:rPr>
              <w:t>N/A</w:t>
            </w:r>
          </w:p>
        </w:tc>
      </w:tr>
      <w:tr w:rsidR="0032677F" w14:paraId="24570133" w14:textId="77777777">
        <w:trPr>
          <w:trHeight w:val="409"/>
        </w:trPr>
        <w:tc>
          <w:tcPr>
            <w:tcW w:w="1704" w:type="dxa"/>
          </w:tcPr>
          <w:p w14:paraId="44FEC503" w14:textId="77777777" w:rsidR="0032677F" w:rsidRDefault="009051D8">
            <w:r>
              <w:rPr>
                <w:rFonts w:ascii="Calibri" w:hAnsi="Calibri"/>
                <w:b/>
              </w:rPr>
              <w:t>Marist</w:t>
            </w:r>
          </w:p>
        </w:tc>
        <w:tc>
          <w:tcPr>
            <w:tcW w:w="8915" w:type="dxa"/>
            <w:vAlign w:val="bottom"/>
          </w:tcPr>
          <w:p w14:paraId="7CD8CDAB" w14:textId="77777777" w:rsidR="0032677F" w:rsidRDefault="009051D8">
            <w:pPr>
              <w:pStyle w:val="TableContents"/>
              <w:rPr>
                <w:color w:val="000000"/>
                <w:sz w:val="28"/>
              </w:rPr>
            </w:pPr>
            <w:r>
              <w:rPr>
                <w:color w:val="000000"/>
                <w:sz w:val="28"/>
              </w:rPr>
              <w:t>N/A</w:t>
            </w:r>
          </w:p>
        </w:tc>
      </w:tr>
      <w:tr w:rsidR="0032677F" w14:paraId="235C1AD3" w14:textId="77777777">
        <w:trPr>
          <w:trHeight w:val="409"/>
        </w:trPr>
        <w:tc>
          <w:tcPr>
            <w:tcW w:w="1704" w:type="dxa"/>
          </w:tcPr>
          <w:p w14:paraId="38D5C08B" w14:textId="77777777" w:rsidR="0032677F" w:rsidRDefault="009051D8">
            <w:r>
              <w:rPr>
                <w:rFonts w:ascii="Calibri" w:hAnsi="Calibri"/>
                <w:b/>
              </w:rPr>
              <w:t>Sacred Heart</w:t>
            </w:r>
          </w:p>
        </w:tc>
        <w:tc>
          <w:tcPr>
            <w:tcW w:w="8915" w:type="dxa"/>
            <w:vAlign w:val="bottom"/>
          </w:tcPr>
          <w:p w14:paraId="7B48651E" w14:textId="77777777" w:rsidR="0032677F" w:rsidRDefault="009051D8">
            <w:pPr>
              <w:pStyle w:val="TableContents"/>
              <w:rPr>
                <w:color w:val="000000"/>
                <w:sz w:val="28"/>
              </w:rPr>
            </w:pPr>
            <w:r>
              <w:rPr>
                <w:color w:val="000000"/>
                <w:sz w:val="28"/>
              </w:rPr>
              <w:t>N/A</w:t>
            </w:r>
          </w:p>
        </w:tc>
      </w:tr>
      <w:tr w:rsidR="0032677F" w14:paraId="2F99EC6A" w14:textId="77777777">
        <w:trPr>
          <w:trHeight w:val="409"/>
        </w:trPr>
        <w:tc>
          <w:tcPr>
            <w:tcW w:w="1704" w:type="dxa"/>
          </w:tcPr>
          <w:p w14:paraId="1F7DCBEC" w14:textId="77777777" w:rsidR="0032677F" w:rsidRDefault="009051D8">
            <w:r>
              <w:rPr>
                <w:rFonts w:ascii="Calibri" w:hAnsi="Calibri"/>
                <w:b/>
              </w:rPr>
              <w:t>St. Peter</w:t>
            </w:r>
          </w:p>
        </w:tc>
        <w:tc>
          <w:tcPr>
            <w:tcW w:w="8915" w:type="dxa"/>
            <w:vAlign w:val="bottom"/>
          </w:tcPr>
          <w:p w14:paraId="3804EA36" w14:textId="77777777" w:rsidR="0032677F" w:rsidRDefault="009051D8">
            <w:pPr>
              <w:pStyle w:val="TableContents"/>
              <w:rPr>
                <w:color w:val="000000"/>
                <w:sz w:val="28"/>
              </w:rPr>
            </w:pPr>
            <w:r>
              <w:rPr>
                <w:color w:val="000000"/>
                <w:sz w:val="28"/>
              </w:rPr>
              <w:t>N/A</w:t>
            </w:r>
          </w:p>
        </w:tc>
      </w:tr>
      <w:tr w:rsidR="0032677F" w14:paraId="79CBF1D2" w14:textId="77777777">
        <w:trPr>
          <w:trHeight w:val="409"/>
        </w:trPr>
        <w:tc>
          <w:tcPr>
            <w:tcW w:w="1704" w:type="dxa"/>
          </w:tcPr>
          <w:p w14:paraId="3F0F6D55" w14:textId="77777777" w:rsidR="0032677F" w:rsidRDefault="009051D8">
            <w:r>
              <w:rPr>
                <w:rFonts w:ascii="Calibri" w:hAnsi="Calibri"/>
                <w:b/>
              </w:rPr>
              <w:t>Gonzaga</w:t>
            </w:r>
          </w:p>
        </w:tc>
        <w:tc>
          <w:tcPr>
            <w:tcW w:w="8915" w:type="dxa"/>
            <w:vAlign w:val="bottom"/>
          </w:tcPr>
          <w:p w14:paraId="4DE23304" w14:textId="77777777" w:rsidR="0032677F" w:rsidRDefault="009051D8">
            <w:pPr>
              <w:pStyle w:val="TableContents"/>
              <w:rPr>
                <w:color w:val="000000"/>
                <w:sz w:val="28"/>
              </w:rPr>
            </w:pPr>
            <w:r>
              <w:rPr>
                <w:color w:val="000000"/>
                <w:sz w:val="28"/>
              </w:rPr>
              <w:t>N/A</w:t>
            </w:r>
          </w:p>
        </w:tc>
      </w:tr>
    </w:tbl>
    <w:p w14:paraId="20090F89" w14:textId="77777777" w:rsidR="0032677F" w:rsidRDefault="0032677F">
      <w:pPr>
        <w:rPr>
          <w:b/>
          <w:bCs/>
        </w:rPr>
      </w:pPr>
    </w:p>
    <w:p w14:paraId="16A5B332" w14:textId="77777777" w:rsidR="0032677F" w:rsidRDefault="0032677F">
      <w:pPr>
        <w:rPr>
          <w:b/>
          <w:bCs/>
        </w:rPr>
      </w:pPr>
    </w:p>
    <w:p w14:paraId="6DD83005"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4B8D4F5B" w14:textId="77777777">
        <w:trPr>
          <w:trHeight w:val="409"/>
        </w:trPr>
        <w:tc>
          <w:tcPr>
            <w:tcW w:w="1704" w:type="dxa"/>
            <w:shd w:val="clear" w:color="auto" w:fill="DDDDDD"/>
          </w:tcPr>
          <w:p w14:paraId="19B72C20" w14:textId="77777777" w:rsidR="0032677F" w:rsidRDefault="009051D8">
            <w:pPr>
              <w:jc w:val="center"/>
              <w:rPr>
                <w:rFonts w:ascii="Calibri" w:hAnsi="Calibri"/>
                <w:b/>
              </w:rPr>
            </w:pPr>
            <w:r>
              <w:rPr>
                <w:rFonts w:ascii="Calibri" w:hAnsi="Calibri"/>
                <w:b/>
              </w:rPr>
              <w:t>Q5</w:t>
            </w:r>
          </w:p>
        </w:tc>
        <w:tc>
          <w:tcPr>
            <w:tcW w:w="8915" w:type="dxa"/>
            <w:shd w:val="clear" w:color="auto" w:fill="DDDDDD"/>
            <w:vAlign w:val="bottom"/>
          </w:tcPr>
          <w:p w14:paraId="2324884A" w14:textId="77777777" w:rsidR="0032677F" w:rsidRDefault="009051D8">
            <w:pPr>
              <w:pStyle w:val="TableContents"/>
              <w:rPr>
                <w:b/>
                <w:color w:val="000000"/>
                <w:sz w:val="32"/>
              </w:rPr>
            </w:pPr>
            <w:r>
              <w:rPr>
                <w:b/>
                <w:color w:val="000000"/>
                <w:sz w:val="32"/>
              </w:rPr>
              <w:t xml:space="preserve">Do </w:t>
            </w:r>
            <w:r>
              <w:rPr>
                <w:b/>
                <w:color w:val="000000"/>
                <w:sz w:val="32"/>
              </w:rPr>
              <w:t>they have QM or equivalent or TLTC-like support creating the courses</w:t>
            </w:r>
          </w:p>
        </w:tc>
      </w:tr>
      <w:tr w:rsidR="0032677F" w14:paraId="6D7855DD" w14:textId="77777777">
        <w:trPr>
          <w:trHeight w:val="409"/>
        </w:trPr>
        <w:tc>
          <w:tcPr>
            <w:tcW w:w="1704" w:type="dxa"/>
          </w:tcPr>
          <w:p w14:paraId="072A330C" w14:textId="77777777" w:rsidR="0032677F" w:rsidRDefault="009051D8">
            <w:r>
              <w:rPr>
                <w:rFonts w:ascii="Calibri" w:hAnsi="Calibri"/>
                <w:b/>
              </w:rPr>
              <w:t>Monmouth</w:t>
            </w:r>
          </w:p>
        </w:tc>
        <w:tc>
          <w:tcPr>
            <w:tcW w:w="8915" w:type="dxa"/>
            <w:vAlign w:val="bottom"/>
          </w:tcPr>
          <w:p w14:paraId="78F516CB" w14:textId="77777777" w:rsidR="0032677F" w:rsidRDefault="009051D8">
            <w:pPr>
              <w:pStyle w:val="TableContents"/>
              <w:rPr>
                <w:color w:val="000000"/>
                <w:sz w:val="28"/>
              </w:rPr>
            </w:pPr>
            <w:r>
              <w:rPr>
                <w:color w:val="000000"/>
                <w:sz w:val="28"/>
              </w:rPr>
              <w:t xml:space="preserve">Yes, "Collaborate with faculty to enroll and continue Quality Matters certification training within the department to increase quality of online/hybrid instruction </w:t>
            </w:r>
            <w:r>
              <w:rPr>
                <w:color w:val="000000"/>
                <w:sz w:val="28"/>
              </w:rPr>
              <w:t>courses" - Strategic Plan 2022, https://www.monmouth.edu/school-of-education/documents/2022/10/strategic-plan.pdf/ pg.19</w:t>
            </w:r>
          </w:p>
        </w:tc>
      </w:tr>
      <w:tr w:rsidR="0032677F" w14:paraId="3DFB78C4" w14:textId="77777777">
        <w:trPr>
          <w:trHeight w:val="409"/>
        </w:trPr>
        <w:tc>
          <w:tcPr>
            <w:tcW w:w="1704" w:type="dxa"/>
          </w:tcPr>
          <w:p w14:paraId="3C8303AF" w14:textId="77777777" w:rsidR="0032677F" w:rsidRDefault="009051D8">
            <w:r>
              <w:rPr>
                <w:rFonts w:ascii="Calibri" w:hAnsi="Calibri"/>
                <w:b/>
              </w:rPr>
              <w:t>St. Johns</w:t>
            </w:r>
          </w:p>
        </w:tc>
        <w:tc>
          <w:tcPr>
            <w:tcW w:w="8915" w:type="dxa"/>
            <w:vAlign w:val="bottom"/>
          </w:tcPr>
          <w:p w14:paraId="093128EB" w14:textId="77777777" w:rsidR="0032677F" w:rsidRDefault="009051D8">
            <w:pPr>
              <w:pStyle w:val="TableContents"/>
              <w:rPr>
                <w:color w:val="000000"/>
                <w:sz w:val="28"/>
              </w:rPr>
            </w:pPr>
            <w:r>
              <w:rPr>
                <w:color w:val="000000"/>
                <w:sz w:val="28"/>
              </w:rPr>
              <w:t>Yes, https://www.stjohns.edu/academics/academic-resources-and-programs/office-distance-education/course-design-services/qual</w:t>
            </w:r>
            <w:r>
              <w:rPr>
                <w:color w:val="000000"/>
                <w:sz w:val="28"/>
              </w:rPr>
              <w:t>ity-assurance-support-and-academic-integrity</w:t>
            </w:r>
          </w:p>
        </w:tc>
      </w:tr>
      <w:tr w:rsidR="0032677F" w14:paraId="5737C1DB" w14:textId="77777777">
        <w:trPr>
          <w:trHeight w:val="393"/>
        </w:trPr>
        <w:tc>
          <w:tcPr>
            <w:tcW w:w="1704" w:type="dxa"/>
          </w:tcPr>
          <w:p w14:paraId="7354D649" w14:textId="77777777" w:rsidR="0032677F" w:rsidRDefault="009051D8">
            <w:r>
              <w:rPr>
                <w:rFonts w:ascii="Calibri" w:hAnsi="Calibri"/>
                <w:b/>
              </w:rPr>
              <w:t>Fairfield</w:t>
            </w:r>
          </w:p>
        </w:tc>
        <w:tc>
          <w:tcPr>
            <w:tcW w:w="8915" w:type="dxa"/>
            <w:vAlign w:val="bottom"/>
          </w:tcPr>
          <w:p w14:paraId="18AD9B9E" w14:textId="77777777" w:rsidR="0032677F" w:rsidRDefault="009051D8">
            <w:pPr>
              <w:pStyle w:val="TableContents"/>
              <w:rPr>
                <w:color w:val="000000"/>
                <w:sz w:val="28"/>
              </w:rPr>
            </w:pPr>
            <w:r>
              <w:rPr>
                <w:color w:val="000000"/>
                <w:sz w:val="28"/>
              </w:rPr>
              <w:t>No, all online classes are developed "by the same faculty and instructional support staff, that have been creating Fairfield’s unique brand of highly engaged, values-based courses for years</w:t>
            </w:r>
          </w:p>
        </w:tc>
      </w:tr>
      <w:tr w:rsidR="0032677F" w14:paraId="18D5DBA4" w14:textId="77777777">
        <w:trPr>
          <w:trHeight w:val="409"/>
        </w:trPr>
        <w:tc>
          <w:tcPr>
            <w:tcW w:w="1704" w:type="dxa"/>
          </w:tcPr>
          <w:p w14:paraId="1114D703" w14:textId="77777777" w:rsidR="0032677F" w:rsidRDefault="009051D8">
            <w:r>
              <w:rPr>
                <w:rFonts w:ascii="Calibri" w:hAnsi="Calibri"/>
                <w:b/>
              </w:rPr>
              <w:t>Montclair</w:t>
            </w:r>
          </w:p>
        </w:tc>
        <w:tc>
          <w:tcPr>
            <w:tcW w:w="8915" w:type="dxa"/>
            <w:vAlign w:val="bottom"/>
          </w:tcPr>
          <w:p w14:paraId="67894982" w14:textId="77777777" w:rsidR="0032677F" w:rsidRDefault="009051D8">
            <w:pPr>
              <w:pStyle w:val="TableContents"/>
              <w:rPr>
                <w:color w:val="000000"/>
                <w:sz w:val="28"/>
              </w:rPr>
            </w:pPr>
            <w:r>
              <w:rPr>
                <w:color w:val="000000"/>
                <w:sz w:val="28"/>
              </w:rPr>
              <w:t xml:space="preserve">(1) "IDTS is the </w:t>
            </w:r>
            <w:proofErr w:type="spellStart"/>
            <w:r>
              <w:rPr>
                <w:color w:val="000000"/>
                <w:sz w:val="28"/>
              </w:rPr>
              <w:t>qualitiy</w:t>
            </w:r>
            <w:proofErr w:type="spellEnd"/>
            <w:r>
              <w:rPr>
                <w:color w:val="000000"/>
                <w:sz w:val="28"/>
              </w:rPr>
              <w:t xml:space="preserve"> assurance team for guiding and preparing online classes</w:t>
            </w:r>
          </w:p>
        </w:tc>
      </w:tr>
      <w:tr w:rsidR="0032677F" w14:paraId="31FD5A31" w14:textId="77777777">
        <w:trPr>
          <w:trHeight w:val="409"/>
        </w:trPr>
        <w:tc>
          <w:tcPr>
            <w:tcW w:w="1704" w:type="dxa"/>
          </w:tcPr>
          <w:p w14:paraId="5F57ED21" w14:textId="77777777" w:rsidR="0032677F" w:rsidRDefault="009051D8">
            <w:r>
              <w:rPr>
                <w:rFonts w:ascii="Calibri" w:hAnsi="Calibri"/>
                <w:b/>
              </w:rPr>
              <w:t>Stevens</w:t>
            </w:r>
          </w:p>
        </w:tc>
        <w:tc>
          <w:tcPr>
            <w:tcW w:w="8915" w:type="dxa"/>
            <w:vAlign w:val="bottom"/>
          </w:tcPr>
          <w:p w14:paraId="4B3100ED" w14:textId="77777777" w:rsidR="0032677F" w:rsidRDefault="009051D8">
            <w:pPr>
              <w:pStyle w:val="TableContents"/>
              <w:rPr>
                <w:color w:val="000000"/>
                <w:sz w:val="28"/>
              </w:rPr>
            </w:pPr>
            <w:r>
              <w:rPr>
                <w:color w:val="000000"/>
                <w:sz w:val="28"/>
              </w:rPr>
              <w:t>No, "The Online &amp; Corporate Education team serves as the primary point of contact" https://www.stevens.edu/stevens-online/online-learning-support-and-resou</w:t>
            </w:r>
            <w:r>
              <w:rPr>
                <w:color w:val="000000"/>
                <w:sz w:val="28"/>
              </w:rPr>
              <w:t>rces</w:t>
            </w:r>
          </w:p>
        </w:tc>
      </w:tr>
      <w:tr w:rsidR="0032677F" w14:paraId="496BE726" w14:textId="77777777">
        <w:trPr>
          <w:trHeight w:val="409"/>
        </w:trPr>
        <w:tc>
          <w:tcPr>
            <w:tcW w:w="1704" w:type="dxa"/>
          </w:tcPr>
          <w:p w14:paraId="5F79D853" w14:textId="77777777" w:rsidR="0032677F" w:rsidRDefault="009051D8">
            <w:r>
              <w:rPr>
                <w:rFonts w:ascii="Calibri" w:hAnsi="Calibri"/>
                <w:b/>
              </w:rPr>
              <w:t>Iona</w:t>
            </w:r>
          </w:p>
        </w:tc>
        <w:tc>
          <w:tcPr>
            <w:tcW w:w="8915" w:type="dxa"/>
            <w:vAlign w:val="bottom"/>
          </w:tcPr>
          <w:p w14:paraId="606CCFC7" w14:textId="77777777" w:rsidR="0032677F" w:rsidRDefault="009051D8">
            <w:pPr>
              <w:pStyle w:val="TableContents"/>
              <w:rPr>
                <w:color w:val="000000"/>
                <w:sz w:val="28"/>
              </w:rPr>
            </w:pPr>
            <w:r>
              <w:rPr>
                <w:color w:val="000000"/>
                <w:sz w:val="28"/>
              </w:rPr>
              <w:t xml:space="preserve">Yes, Universal Design for Learning, and Quality Matters, are the two frameworks that provide guidance/support. </w:t>
            </w:r>
            <w:r>
              <w:rPr>
                <w:color w:val="000000"/>
                <w:sz w:val="28"/>
              </w:rPr>
              <w:t>https://www.iona.edu/libraries/library-services/library-technology-and-media-services-faculty/catalog-blackboard-ultra</w:t>
            </w:r>
          </w:p>
        </w:tc>
      </w:tr>
      <w:tr w:rsidR="0032677F" w14:paraId="6D86ACF5" w14:textId="77777777">
        <w:trPr>
          <w:trHeight w:val="409"/>
        </w:trPr>
        <w:tc>
          <w:tcPr>
            <w:tcW w:w="1704" w:type="dxa"/>
          </w:tcPr>
          <w:p w14:paraId="4B8F7F2F" w14:textId="77777777" w:rsidR="0032677F" w:rsidRDefault="009051D8">
            <w:r>
              <w:rPr>
                <w:rFonts w:ascii="Calibri" w:hAnsi="Calibri"/>
                <w:b/>
              </w:rPr>
              <w:t>Manhattan</w:t>
            </w:r>
          </w:p>
        </w:tc>
        <w:tc>
          <w:tcPr>
            <w:tcW w:w="8915" w:type="dxa"/>
            <w:vAlign w:val="bottom"/>
          </w:tcPr>
          <w:p w14:paraId="5B0F1ADE" w14:textId="77777777" w:rsidR="0032677F" w:rsidRDefault="009051D8">
            <w:pPr>
              <w:pStyle w:val="TableContents"/>
              <w:rPr>
                <w:color w:val="000000"/>
                <w:sz w:val="28"/>
              </w:rPr>
            </w:pPr>
            <w:r>
              <w:rPr>
                <w:color w:val="000000"/>
                <w:sz w:val="28"/>
              </w:rPr>
              <w:t>They offer "ITS blog" as a support resource for faculty teaching online classes, https://itsblog.manhattan.edu/2020/03/remote-</w:t>
            </w:r>
            <w:r>
              <w:rPr>
                <w:color w:val="000000"/>
                <w:sz w:val="28"/>
              </w:rPr>
              <w:t>teachingwork-resources.html</w:t>
            </w:r>
          </w:p>
        </w:tc>
      </w:tr>
      <w:tr w:rsidR="0032677F" w14:paraId="730382D5" w14:textId="77777777">
        <w:trPr>
          <w:trHeight w:val="409"/>
        </w:trPr>
        <w:tc>
          <w:tcPr>
            <w:tcW w:w="1704" w:type="dxa"/>
          </w:tcPr>
          <w:p w14:paraId="62A62BF0" w14:textId="77777777" w:rsidR="0032677F" w:rsidRDefault="009051D8">
            <w:r>
              <w:rPr>
                <w:rFonts w:ascii="Calibri" w:hAnsi="Calibri"/>
                <w:b/>
              </w:rPr>
              <w:t>Marist</w:t>
            </w:r>
          </w:p>
        </w:tc>
        <w:tc>
          <w:tcPr>
            <w:tcW w:w="8915" w:type="dxa"/>
            <w:vAlign w:val="bottom"/>
          </w:tcPr>
          <w:p w14:paraId="1BF0769F" w14:textId="77777777" w:rsidR="0032677F" w:rsidRDefault="009051D8">
            <w:pPr>
              <w:pStyle w:val="TableContents"/>
              <w:rPr>
                <w:color w:val="000000"/>
                <w:sz w:val="28"/>
              </w:rPr>
            </w:pPr>
            <w:proofErr w:type="gramStart"/>
            <w:r>
              <w:rPr>
                <w:color w:val="000000"/>
                <w:sz w:val="28"/>
              </w:rPr>
              <w:t>Yes</w:t>
            </w:r>
            <w:proofErr w:type="gramEnd"/>
            <w:r>
              <w:rPr>
                <w:color w:val="000000"/>
                <w:sz w:val="28"/>
              </w:rPr>
              <w:t xml:space="preserve"> they are a part of Quality Matters for online class quality assessment, https://my.de.marist.edu/qualitymatters</w:t>
            </w:r>
          </w:p>
        </w:tc>
      </w:tr>
      <w:tr w:rsidR="0032677F" w14:paraId="205F7DC2" w14:textId="77777777">
        <w:trPr>
          <w:trHeight w:val="409"/>
        </w:trPr>
        <w:tc>
          <w:tcPr>
            <w:tcW w:w="1704" w:type="dxa"/>
          </w:tcPr>
          <w:p w14:paraId="68BF13BF" w14:textId="77777777" w:rsidR="0032677F" w:rsidRDefault="009051D8">
            <w:r>
              <w:rPr>
                <w:rFonts w:ascii="Calibri" w:hAnsi="Calibri"/>
                <w:b/>
              </w:rPr>
              <w:t>Sacred Heart</w:t>
            </w:r>
          </w:p>
        </w:tc>
        <w:tc>
          <w:tcPr>
            <w:tcW w:w="8915" w:type="dxa"/>
            <w:vAlign w:val="bottom"/>
          </w:tcPr>
          <w:p w14:paraId="056575A9" w14:textId="77777777" w:rsidR="0032677F" w:rsidRDefault="009051D8">
            <w:pPr>
              <w:pStyle w:val="TableContents"/>
              <w:rPr>
                <w:color w:val="000000"/>
                <w:sz w:val="28"/>
              </w:rPr>
            </w:pPr>
            <w:r>
              <w:rPr>
                <w:color w:val="000000"/>
                <w:sz w:val="28"/>
              </w:rPr>
              <w:t xml:space="preserve">Yes, "CTL" (Center for Teaching and Learning") and "PTA" (Peer Teaching </w:t>
            </w:r>
            <w:r>
              <w:rPr>
                <w:color w:val="000000"/>
                <w:sz w:val="28"/>
              </w:rPr>
              <w:t>Assistance) is the support system for all matter of teaching, both inside and outside the classroom, "(CTL) to accommodate the schedules of our full-time and part-time faculty who teach in-person and/or online." "PTA assistance may also extend beyond the c</w:t>
            </w:r>
            <w:r>
              <w:rPr>
                <w:color w:val="000000"/>
                <w:sz w:val="28"/>
              </w:rPr>
              <w:t>lassroom or lab to include out-of-class support to reinforce learning." https://www.sacredheart.edu/offices--departments-directory/center-for-teaching--learning/learning-support/for-instructors/</w:t>
            </w:r>
          </w:p>
        </w:tc>
      </w:tr>
      <w:tr w:rsidR="0032677F" w14:paraId="4DBFCF95" w14:textId="77777777">
        <w:trPr>
          <w:trHeight w:val="409"/>
        </w:trPr>
        <w:tc>
          <w:tcPr>
            <w:tcW w:w="1704" w:type="dxa"/>
          </w:tcPr>
          <w:p w14:paraId="0A683925" w14:textId="77777777" w:rsidR="0032677F" w:rsidRDefault="009051D8">
            <w:r>
              <w:rPr>
                <w:rFonts w:ascii="Calibri" w:hAnsi="Calibri"/>
                <w:b/>
              </w:rPr>
              <w:t>St. Peter</w:t>
            </w:r>
          </w:p>
        </w:tc>
        <w:tc>
          <w:tcPr>
            <w:tcW w:w="8915" w:type="dxa"/>
            <w:vAlign w:val="bottom"/>
          </w:tcPr>
          <w:p w14:paraId="5B6506B9" w14:textId="77777777" w:rsidR="0032677F" w:rsidRDefault="009051D8">
            <w:pPr>
              <w:pStyle w:val="TableContents"/>
              <w:rPr>
                <w:color w:val="000000"/>
                <w:sz w:val="28"/>
              </w:rPr>
            </w:pPr>
            <w:proofErr w:type="gramStart"/>
            <w:r>
              <w:rPr>
                <w:color w:val="000000"/>
                <w:sz w:val="28"/>
              </w:rPr>
              <w:t>Yes</w:t>
            </w:r>
            <w:proofErr w:type="gramEnd"/>
            <w:r>
              <w:rPr>
                <w:color w:val="000000"/>
                <w:sz w:val="28"/>
              </w:rPr>
              <w:t xml:space="preserve"> they </w:t>
            </w:r>
            <w:proofErr w:type="spellStart"/>
            <w:r>
              <w:rPr>
                <w:color w:val="000000"/>
                <w:sz w:val="28"/>
              </w:rPr>
              <w:t>utlilize</w:t>
            </w:r>
            <w:proofErr w:type="spellEnd"/>
            <w:r>
              <w:rPr>
                <w:color w:val="000000"/>
                <w:sz w:val="28"/>
              </w:rPr>
              <w:t xml:space="preserve"> a quality matters higher educati</w:t>
            </w:r>
            <w:r>
              <w:rPr>
                <w:color w:val="000000"/>
                <w:sz w:val="28"/>
              </w:rPr>
              <w:t>on rubric https://www.saintpeters.edu/wp-</w:t>
            </w:r>
            <w:r>
              <w:rPr>
                <w:color w:val="000000"/>
                <w:sz w:val="28"/>
              </w:rPr>
              <w:lastRenderedPageBreak/>
              <w:t xml:space="preserve">content/uploads/blogs.dir/224/files/2019/11/Quality-Matters-QM-Rubric.pdf. As well as an </w:t>
            </w:r>
            <w:proofErr w:type="spellStart"/>
            <w:r>
              <w:rPr>
                <w:color w:val="000000"/>
                <w:sz w:val="28"/>
              </w:rPr>
              <w:t>intructional</w:t>
            </w:r>
            <w:proofErr w:type="spellEnd"/>
            <w:r>
              <w:rPr>
                <w:color w:val="000000"/>
                <w:sz w:val="28"/>
              </w:rPr>
              <w:t xml:space="preserve"> designer and </w:t>
            </w:r>
            <w:proofErr w:type="spellStart"/>
            <w:r>
              <w:rPr>
                <w:color w:val="000000"/>
                <w:sz w:val="28"/>
              </w:rPr>
              <w:t>lerning</w:t>
            </w:r>
            <w:proofErr w:type="spellEnd"/>
            <w:r>
              <w:rPr>
                <w:color w:val="000000"/>
                <w:sz w:val="28"/>
              </w:rPr>
              <w:t xml:space="preserve"> technology specialist</w:t>
            </w:r>
          </w:p>
        </w:tc>
      </w:tr>
      <w:tr w:rsidR="0032677F" w14:paraId="5676282C" w14:textId="77777777">
        <w:trPr>
          <w:trHeight w:val="409"/>
        </w:trPr>
        <w:tc>
          <w:tcPr>
            <w:tcW w:w="1704" w:type="dxa"/>
          </w:tcPr>
          <w:p w14:paraId="5B7002B9" w14:textId="77777777" w:rsidR="0032677F" w:rsidRDefault="009051D8">
            <w:pPr>
              <w:rPr>
                <w:rFonts w:ascii="Calibri" w:hAnsi="Calibri"/>
                <w:b/>
              </w:rPr>
            </w:pPr>
            <w:r>
              <w:rPr>
                <w:rFonts w:ascii="Calibri" w:hAnsi="Calibri"/>
                <w:b/>
              </w:rPr>
              <w:lastRenderedPageBreak/>
              <w:t>Gonzaga</w:t>
            </w:r>
          </w:p>
          <w:p w14:paraId="7B8D7A0F" w14:textId="77777777" w:rsidR="00663C23" w:rsidRDefault="00663C23">
            <w:pPr>
              <w:rPr>
                <w:rFonts w:ascii="Calibri" w:hAnsi="Calibri"/>
                <w:b/>
              </w:rPr>
            </w:pPr>
          </w:p>
          <w:p w14:paraId="28F29619" w14:textId="77777777" w:rsidR="00663C23" w:rsidRDefault="00663C23">
            <w:pPr>
              <w:rPr>
                <w:rFonts w:ascii="Calibri" w:hAnsi="Calibri"/>
                <w:b/>
              </w:rPr>
            </w:pPr>
          </w:p>
          <w:p w14:paraId="0CC152A8" w14:textId="77777777" w:rsidR="00663C23" w:rsidRDefault="00663C23">
            <w:pPr>
              <w:rPr>
                <w:rFonts w:ascii="Calibri" w:hAnsi="Calibri"/>
                <w:b/>
              </w:rPr>
            </w:pPr>
          </w:p>
          <w:p w14:paraId="296715D2" w14:textId="77777777" w:rsidR="00663C23" w:rsidRDefault="00663C23">
            <w:pPr>
              <w:rPr>
                <w:rFonts w:ascii="Calibri" w:hAnsi="Calibri"/>
                <w:b/>
              </w:rPr>
            </w:pPr>
            <w:r>
              <w:rPr>
                <w:rFonts w:ascii="Calibri" w:hAnsi="Calibri"/>
                <w:b/>
              </w:rPr>
              <w:t>Jefferson</w:t>
            </w:r>
          </w:p>
          <w:p w14:paraId="55C80AA9" w14:textId="77777777" w:rsidR="00663C23" w:rsidRDefault="00663C23">
            <w:pPr>
              <w:rPr>
                <w:rFonts w:ascii="Calibri" w:hAnsi="Calibri"/>
                <w:b/>
              </w:rPr>
            </w:pPr>
          </w:p>
          <w:p w14:paraId="77B9983C" w14:textId="77777777" w:rsidR="00663C23" w:rsidRDefault="00663C23">
            <w:pPr>
              <w:rPr>
                <w:rFonts w:ascii="Calibri" w:hAnsi="Calibri"/>
                <w:b/>
              </w:rPr>
            </w:pPr>
          </w:p>
          <w:p w14:paraId="21ABE6D3" w14:textId="77777777" w:rsidR="00663C23" w:rsidRDefault="00663C23">
            <w:pPr>
              <w:rPr>
                <w:rFonts w:ascii="Calibri" w:hAnsi="Calibri"/>
                <w:b/>
              </w:rPr>
            </w:pPr>
          </w:p>
          <w:p w14:paraId="025C354F" w14:textId="77777777" w:rsidR="00663C23" w:rsidRDefault="00663C23">
            <w:pPr>
              <w:rPr>
                <w:rFonts w:ascii="Calibri" w:hAnsi="Calibri"/>
                <w:b/>
              </w:rPr>
            </w:pPr>
          </w:p>
          <w:p w14:paraId="3209523A" w14:textId="77777777" w:rsidR="00663C23" w:rsidRDefault="00663C23">
            <w:pPr>
              <w:rPr>
                <w:rFonts w:ascii="Calibri" w:hAnsi="Calibri"/>
                <w:b/>
              </w:rPr>
            </w:pPr>
          </w:p>
          <w:p w14:paraId="528B61F1" w14:textId="5CD3524E" w:rsidR="00663C23" w:rsidRDefault="00663C23">
            <w:r>
              <w:rPr>
                <w:rFonts w:ascii="Calibri" w:hAnsi="Calibri"/>
                <w:b/>
              </w:rPr>
              <w:t>St. Joseph</w:t>
            </w:r>
          </w:p>
        </w:tc>
        <w:tc>
          <w:tcPr>
            <w:tcW w:w="8915" w:type="dxa"/>
            <w:vAlign w:val="bottom"/>
          </w:tcPr>
          <w:p w14:paraId="669AD282" w14:textId="77777777" w:rsidR="0032677F" w:rsidRDefault="009051D8">
            <w:pPr>
              <w:pStyle w:val="TableContents"/>
              <w:rPr>
                <w:color w:val="333333"/>
                <w:sz w:val="28"/>
              </w:rPr>
            </w:pPr>
            <w:r>
              <w:rPr>
                <w:color w:val="333333"/>
                <w:sz w:val="28"/>
              </w:rPr>
              <w:t>Accreditation is a review of Gonzaga’s academic program to ce</w:t>
            </w:r>
            <w:r>
              <w:rPr>
                <w:color w:val="333333"/>
                <w:sz w:val="28"/>
              </w:rPr>
              <w:t>rtify the University’s quality, competency and credibility. It is a public indicator of institutional value, and required to receive federal financial aid.</w:t>
            </w:r>
          </w:p>
          <w:p w14:paraId="4F60C5B0" w14:textId="77777777" w:rsidR="00663C23" w:rsidRDefault="00663C23">
            <w:pPr>
              <w:pStyle w:val="TableContents"/>
              <w:rPr>
                <w:color w:val="333333"/>
                <w:sz w:val="28"/>
              </w:rPr>
            </w:pPr>
          </w:p>
          <w:p w14:paraId="63A50E4B" w14:textId="2675CDA6" w:rsidR="00663C23" w:rsidRDefault="00663C23">
            <w:pPr>
              <w:pStyle w:val="TableContents"/>
              <w:rPr>
                <w:color w:val="333333"/>
                <w:sz w:val="28"/>
              </w:rPr>
            </w:pPr>
            <w:r w:rsidRPr="00663C23">
              <w:rPr>
                <w:color w:val="333333"/>
                <w:sz w:val="28"/>
              </w:rPr>
              <w:t xml:space="preserve">Yes, </w:t>
            </w:r>
            <w:proofErr w:type="gramStart"/>
            <w:r w:rsidRPr="00663C23">
              <w:rPr>
                <w:color w:val="333333"/>
                <w:sz w:val="28"/>
              </w:rPr>
              <w:t>They</w:t>
            </w:r>
            <w:proofErr w:type="gramEnd"/>
            <w:r w:rsidRPr="00663C23">
              <w:rPr>
                <w:color w:val="333333"/>
                <w:sz w:val="28"/>
              </w:rPr>
              <w:t xml:space="preserve"> utilize a quality matters as an online teaching certificate. </w:t>
            </w:r>
            <w:proofErr w:type="gramStart"/>
            <w:r w:rsidRPr="00663C23">
              <w:rPr>
                <w:color w:val="333333"/>
                <w:sz w:val="28"/>
              </w:rPr>
              <w:t>Also</w:t>
            </w:r>
            <w:proofErr w:type="gramEnd"/>
            <w:r w:rsidRPr="00663C23">
              <w:rPr>
                <w:color w:val="333333"/>
                <w:sz w:val="28"/>
              </w:rPr>
              <w:t xml:space="preserve"> they offer </w:t>
            </w:r>
            <w:proofErr w:type="spellStart"/>
            <w:r w:rsidRPr="00663C23">
              <w:rPr>
                <w:color w:val="333333"/>
                <w:sz w:val="28"/>
              </w:rPr>
              <w:t>CTiNL</w:t>
            </w:r>
            <w:proofErr w:type="spellEnd"/>
            <w:r w:rsidRPr="00663C23">
              <w:rPr>
                <w:color w:val="333333"/>
                <w:sz w:val="28"/>
              </w:rPr>
              <w:t xml:space="preserve"> as support in online learning. Pg.20 of the faculty handbook </w:t>
            </w:r>
            <w:hyperlink r:id="rId5" w:history="1">
              <w:r w:rsidRPr="00B830D4">
                <w:rPr>
                  <w:rStyle w:val="Hyperlink"/>
                  <w:sz w:val="28"/>
                </w:rPr>
                <w:t>https://www.jefferson.edu/content/dam/academic/faculty-affairs/tju-faculty-handbook-2019-2020.pdf</w:t>
              </w:r>
            </w:hyperlink>
          </w:p>
          <w:p w14:paraId="105F2AC2" w14:textId="2DF8099A" w:rsidR="00663C23" w:rsidRDefault="00663C23">
            <w:pPr>
              <w:pStyle w:val="TableContents"/>
              <w:rPr>
                <w:color w:val="333333"/>
                <w:sz w:val="28"/>
              </w:rPr>
            </w:pPr>
          </w:p>
          <w:p w14:paraId="1F952A78" w14:textId="2520225F" w:rsidR="00663C23" w:rsidRDefault="00663C23">
            <w:pPr>
              <w:pStyle w:val="TableContents"/>
              <w:rPr>
                <w:color w:val="333333"/>
                <w:sz w:val="28"/>
              </w:rPr>
            </w:pPr>
            <w:r w:rsidRPr="00663C23">
              <w:rPr>
                <w:color w:val="333333"/>
                <w:sz w:val="28"/>
              </w:rPr>
              <w:t>They have an office of online education to "strategically develop the role of online education"</w:t>
            </w:r>
          </w:p>
          <w:p w14:paraId="54D8D7DF" w14:textId="77777777" w:rsidR="00663C23" w:rsidRDefault="00663C23">
            <w:pPr>
              <w:pStyle w:val="TableContents"/>
              <w:rPr>
                <w:color w:val="333333"/>
                <w:sz w:val="28"/>
              </w:rPr>
            </w:pPr>
          </w:p>
          <w:p w14:paraId="48393A16" w14:textId="5B15227C" w:rsidR="00663C23" w:rsidRDefault="00663C23">
            <w:pPr>
              <w:pStyle w:val="TableContents"/>
              <w:rPr>
                <w:color w:val="333333"/>
                <w:sz w:val="28"/>
              </w:rPr>
            </w:pPr>
          </w:p>
        </w:tc>
      </w:tr>
    </w:tbl>
    <w:p w14:paraId="0DEFF315" w14:textId="30955E0C" w:rsidR="0032677F" w:rsidRDefault="0032677F">
      <w:pPr>
        <w:rPr>
          <w:b/>
          <w:bCs/>
        </w:rPr>
      </w:pPr>
    </w:p>
    <w:p w14:paraId="494D30F7" w14:textId="77777777" w:rsidR="0032677F" w:rsidRDefault="0032677F">
      <w:pPr>
        <w:rPr>
          <w:b/>
          <w:bCs/>
        </w:rPr>
      </w:pPr>
    </w:p>
    <w:p w14:paraId="315C4062"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6C73ABC3" w14:textId="77777777">
        <w:trPr>
          <w:trHeight w:val="409"/>
        </w:trPr>
        <w:tc>
          <w:tcPr>
            <w:tcW w:w="1704" w:type="dxa"/>
            <w:shd w:val="clear" w:color="auto" w:fill="DDDDDD"/>
          </w:tcPr>
          <w:p w14:paraId="3B1EC279" w14:textId="77777777" w:rsidR="0032677F" w:rsidRDefault="009051D8">
            <w:pPr>
              <w:jc w:val="center"/>
              <w:rPr>
                <w:rFonts w:ascii="Calibri" w:hAnsi="Calibri"/>
                <w:b/>
              </w:rPr>
            </w:pPr>
            <w:r>
              <w:rPr>
                <w:rFonts w:ascii="Calibri" w:hAnsi="Calibri"/>
                <w:b/>
              </w:rPr>
              <w:t>Q6</w:t>
            </w:r>
          </w:p>
        </w:tc>
        <w:tc>
          <w:tcPr>
            <w:tcW w:w="8915" w:type="dxa"/>
            <w:shd w:val="clear" w:color="auto" w:fill="DDDDDD"/>
            <w:vAlign w:val="bottom"/>
          </w:tcPr>
          <w:p w14:paraId="261771C0" w14:textId="77777777" w:rsidR="0032677F" w:rsidRDefault="009051D8">
            <w:pPr>
              <w:pStyle w:val="TableContents"/>
              <w:rPr>
                <w:b/>
                <w:color w:val="000000"/>
                <w:sz w:val="32"/>
              </w:rPr>
            </w:pPr>
            <w:r>
              <w:rPr>
                <w:b/>
                <w:color w:val="000000"/>
                <w:sz w:val="32"/>
              </w:rPr>
              <w:t>How do they create new online courses? How long does it take to develop</w:t>
            </w:r>
          </w:p>
        </w:tc>
      </w:tr>
      <w:tr w:rsidR="0032677F" w14:paraId="03760032" w14:textId="77777777">
        <w:trPr>
          <w:trHeight w:val="409"/>
        </w:trPr>
        <w:tc>
          <w:tcPr>
            <w:tcW w:w="1704" w:type="dxa"/>
          </w:tcPr>
          <w:p w14:paraId="2C914FF4" w14:textId="77777777" w:rsidR="0032677F" w:rsidRDefault="009051D8">
            <w:r>
              <w:rPr>
                <w:rFonts w:ascii="Calibri" w:hAnsi="Calibri"/>
                <w:b/>
              </w:rPr>
              <w:t>Monmouth</w:t>
            </w:r>
          </w:p>
        </w:tc>
        <w:tc>
          <w:tcPr>
            <w:tcW w:w="8915" w:type="dxa"/>
            <w:vAlign w:val="bottom"/>
          </w:tcPr>
          <w:p w14:paraId="5DB4FDB5" w14:textId="77777777" w:rsidR="0032677F" w:rsidRDefault="009051D8">
            <w:pPr>
              <w:pStyle w:val="TableContents"/>
              <w:rPr>
                <w:color w:val="000000"/>
                <w:sz w:val="28"/>
              </w:rPr>
            </w:pPr>
            <w:r>
              <w:rPr>
                <w:color w:val="000000"/>
                <w:sz w:val="28"/>
              </w:rPr>
              <w:t>Available information - Year 3 (2021–2022) – Faculty will design new virtual platforms to include University faculty in processes of developing more hybrid/online courses. Year 4 (2022–2023) – Faculty will expand virtual platforms to include faculty across</w:t>
            </w:r>
            <w:r>
              <w:rPr>
                <w:color w:val="000000"/>
                <w:sz w:val="28"/>
              </w:rPr>
              <w:t xml:space="preserve"> the northeastern United States in developing more hybrid/online courses. Year 5 (2023–2024) – Faculty will expand virtual platforms to include faculty in Europe, Asia, Africa, and Latin America in developing more hybrid/online courses. Strategic Plan, Goa</w:t>
            </w:r>
            <w:r>
              <w:rPr>
                <w:color w:val="000000"/>
                <w:sz w:val="28"/>
              </w:rPr>
              <w:t>l 6, Objective 2, pg. 44. https://www.monmouth.edu/school-of-education/documents/2022/10/strategic-plan.pdf/</w:t>
            </w:r>
          </w:p>
        </w:tc>
      </w:tr>
      <w:tr w:rsidR="0032677F" w14:paraId="7A8928A9" w14:textId="77777777">
        <w:trPr>
          <w:trHeight w:val="409"/>
        </w:trPr>
        <w:tc>
          <w:tcPr>
            <w:tcW w:w="1704" w:type="dxa"/>
          </w:tcPr>
          <w:p w14:paraId="60F21FCE" w14:textId="77777777" w:rsidR="0032677F" w:rsidRDefault="009051D8">
            <w:r>
              <w:rPr>
                <w:rFonts w:ascii="Calibri" w:hAnsi="Calibri"/>
                <w:b/>
              </w:rPr>
              <w:t>St. Johns</w:t>
            </w:r>
          </w:p>
        </w:tc>
        <w:tc>
          <w:tcPr>
            <w:tcW w:w="8915" w:type="dxa"/>
            <w:vAlign w:val="bottom"/>
          </w:tcPr>
          <w:p w14:paraId="43BB1108" w14:textId="77777777" w:rsidR="0032677F" w:rsidRDefault="009051D8">
            <w:pPr>
              <w:pStyle w:val="TableContents"/>
              <w:rPr>
                <w:color w:val="000000"/>
                <w:sz w:val="28"/>
              </w:rPr>
            </w:pPr>
            <w:r>
              <w:rPr>
                <w:color w:val="000000"/>
                <w:sz w:val="28"/>
              </w:rPr>
              <w:t xml:space="preserve">1) "The </w:t>
            </w:r>
            <w:proofErr w:type="gramStart"/>
            <w:r>
              <w:rPr>
                <w:color w:val="000000"/>
                <w:sz w:val="28"/>
              </w:rPr>
              <w:t>Provost</w:t>
            </w:r>
            <w:proofErr w:type="gramEnd"/>
            <w:r>
              <w:rPr>
                <w:color w:val="000000"/>
                <w:sz w:val="28"/>
              </w:rPr>
              <w:t xml:space="preserve"> is responsible for assuring the quality of all distance learning across the institution with assistance from the Associa</w:t>
            </w:r>
            <w:r>
              <w:rPr>
                <w:color w:val="000000"/>
                <w:sz w:val="28"/>
              </w:rPr>
              <w:t>te Vice President for Online Learning and Services and the Vice and Associate Provosts. The Deans and department chairs are responsible for the quality of distance learning programs within their respective schools, colleges and departments. 2) The same fac</w:t>
            </w:r>
            <w:r>
              <w:rPr>
                <w:color w:val="000000"/>
                <w:sz w:val="28"/>
              </w:rPr>
              <w:t xml:space="preserve">ulty qualifications will be applied to distance education programs as to all other academic programs, but as in the past faculty members may not teach distance-learning courses unless approved by the </w:t>
            </w:r>
            <w:proofErr w:type="gramStart"/>
            <w:r>
              <w:rPr>
                <w:color w:val="000000"/>
                <w:sz w:val="28"/>
              </w:rPr>
              <w:t>Provost</w:t>
            </w:r>
            <w:proofErr w:type="gramEnd"/>
            <w:r>
              <w:rPr>
                <w:color w:val="000000"/>
                <w:sz w:val="28"/>
              </w:rPr>
              <w:t xml:space="preserve"> as appropriately prepared in distance learning p</w:t>
            </w:r>
            <w:r>
              <w:rPr>
                <w:color w:val="000000"/>
                <w:sz w:val="28"/>
              </w:rPr>
              <w:t xml:space="preserve">edagogy on advice of a faculty committee. The committee will develop, implement and maintain this process for preparing and approving faculty members to teach </w:t>
            </w:r>
            <w:proofErr w:type="spellStart"/>
            <w:r>
              <w:rPr>
                <w:color w:val="000000"/>
                <w:sz w:val="28"/>
              </w:rPr>
              <w:t>distancelearning</w:t>
            </w:r>
            <w:proofErr w:type="spellEnd"/>
            <w:r>
              <w:rPr>
                <w:color w:val="000000"/>
                <w:sz w:val="28"/>
              </w:rPr>
              <w:t xml:space="preserve"> courses and to sustain faculty professional development in online learning. The </w:t>
            </w:r>
            <w:r>
              <w:rPr>
                <w:color w:val="000000"/>
                <w:sz w:val="28"/>
              </w:rPr>
              <w:t xml:space="preserve">process will recognize that teaching in the distance learning environment requires </w:t>
            </w:r>
            <w:proofErr w:type="spellStart"/>
            <w:r>
              <w:rPr>
                <w:color w:val="000000"/>
                <w:sz w:val="28"/>
              </w:rPr>
              <w:t>studentcentered</w:t>
            </w:r>
            <w:proofErr w:type="spellEnd"/>
            <w:r>
              <w:rPr>
                <w:color w:val="000000"/>
                <w:sz w:val="28"/>
              </w:rPr>
              <w:t xml:space="preserve"> pedagogical and communication strategies to function effectively, and that the faculty member and the institution share responsibility </w:t>
            </w:r>
            <w:r>
              <w:rPr>
                <w:color w:val="000000"/>
                <w:sz w:val="28"/>
              </w:rPr>
              <w:lastRenderedPageBreak/>
              <w:t>for assuring effective</w:t>
            </w:r>
            <w:r>
              <w:rPr>
                <w:color w:val="000000"/>
                <w:sz w:val="28"/>
              </w:rPr>
              <w:t>ness." https://www.stjohns.edu/sites/default/files/uploads/021107_dl_policy.pdf</w:t>
            </w:r>
          </w:p>
        </w:tc>
      </w:tr>
      <w:tr w:rsidR="0032677F" w14:paraId="0C73E5EB" w14:textId="77777777">
        <w:trPr>
          <w:trHeight w:val="393"/>
        </w:trPr>
        <w:tc>
          <w:tcPr>
            <w:tcW w:w="1704" w:type="dxa"/>
          </w:tcPr>
          <w:p w14:paraId="7AE9C38B" w14:textId="77777777" w:rsidR="0032677F" w:rsidRDefault="009051D8">
            <w:r>
              <w:rPr>
                <w:rFonts w:ascii="Calibri" w:hAnsi="Calibri"/>
                <w:b/>
              </w:rPr>
              <w:lastRenderedPageBreak/>
              <w:t>Fairfield</w:t>
            </w:r>
          </w:p>
        </w:tc>
        <w:tc>
          <w:tcPr>
            <w:tcW w:w="8915" w:type="dxa"/>
            <w:vAlign w:val="bottom"/>
          </w:tcPr>
          <w:p w14:paraId="74FF97EA" w14:textId="77777777" w:rsidR="0032677F" w:rsidRDefault="009051D8">
            <w:pPr>
              <w:pStyle w:val="TableContents"/>
              <w:rPr>
                <w:color w:val="000000"/>
                <w:sz w:val="28"/>
              </w:rPr>
            </w:pPr>
            <w:r>
              <w:rPr>
                <w:color w:val="000000"/>
                <w:sz w:val="28"/>
              </w:rPr>
              <w:t>N/A, https://www.fairfield.edu/academics/graduate-education/online-and-hybrid-learning/online-learning-team/index.html</w:t>
            </w:r>
          </w:p>
        </w:tc>
      </w:tr>
      <w:tr w:rsidR="0032677F" w14:paraId="36B92184" w14:textId="77777777">
        <w:trPr>
          <w:trHeight w:val="409"/>
        </w:trPr>
        <w:tc>
          <w:tcPr>
            <w:tcW w:w="1704" w:type="dxa"/>
          </w:tcPr>
          <w:p w14:paraId="5548303A" w14:textId="77777777" w:rsidR="0032677F" w:rsidRDefault="009051D8">
            <w:r>
              <w:rPr>
                <w:rFonts w:ascii="Calibri" w:hAnsi="Calibri"/>
                <w:b/>
              </w:rPr>
              <w:t>Montclair</w:t>
            </w:r>
          </w:p>
        </w:tc>
        <w:tc>
          <w:tcPr>
            <w:tcW w:w="8915" w:type="dxa"/>
            <w:vAlign w:val="bottom"/>
          </w:tcPr>
          <w:p w14:paraId="4D6F0254" w14:textId="77777777" w:rsidR="0032677F" w:rsidRDefault="009051D8">
            <w:pPr>
              <w:pStyle w:val="TableContents"/>
              <w:rPr>
                <w:color w:val="000000"/>
                <w:sz w:val="28"/>
              </w:rPr>
            </w:pPr>
            <w:r>
              <w:rPr>
                <w:color w:val="000000"/>
                <w:sz w:val="28"/>
              </w:rPr>
              <w:t xml:space="preserve">Phase 1: </w:t>
            </w:r>
            <w:r>
              <w:rPr>
                <w:color w:val="000000"/>
                <w:sz w:val="28"/>
              </w:rPr>
              <w:t>Identification A program is identified and approved for online delivery. The program’s course delivery schedule (including course titles, the names of the faculty members developing the courses, and terms offered) is then shared with ITDS. Phase 2: Plannin</w:t>
            </w:r>
            <w:r>
              <w:rPr>
                <w:color w:val="000000"/>
                <w:sz w:val="28"/>
              </w:rPr>
              <w:t>g &amp; Timeline ITDS scheduled a program kick-off meeting to discuss the program’s goals and the course design process. Upon conclusion, ITDS creates a course design project plan which includes the timeline and the instructional designer assigned to each cour</w:t>
            </w:r>
            <w:r>
              <w:rPr>
                <w:color w:val="000000"/>
                <w:sz w:val="28"/>
              </w:rPr>
              <w:t>se. Phase 3: Course Design Instructional designers initiate the course design process and provide support to the faculty members. Courses should be designed two semesters prior to their first offering dates. Phase 4: Course Review &amp; Quality Assurance A rep</w:t>
            </w:r>
            <w:r>
              <w:rPr>
                <w:color w:val="000000"/>
                <w:sz w:val="28"/>
              </w:rPr>
              <w:t>resentative from the academic program joins faculty members and ITDS to sign off on each course’s completion. This includes a course review and quality assurance check. Phase 5: Program Launch Once signed off, courses are set up for the program’s launch.</w:t>
            </w:r>
          </w:p>
        </w:tc>
      </w:tr>
      <w:tr w:rsidR="0032677F" w14:paraId="38B62F87" w14:textId="77777777">
        <w:trPr>
          <w:trHeight w:val="409"/>
        </w:trPr>
        <w:tc>
          <w:tcPr>
            <w:tcW w:w="1704" w:type="dxa"/>
          </w:tcPr>
          <w:p w14:paraId="774785FD" w14:textId="77777777" w:rsidR="0032677F" w:rsidRDefault="009051D8">
            <w:r>
              <w:rPr>
                <w:rFonts w:ascii="Calibri" w:hAnsi="Calibri"/>
                <w:b/>
              </w:rPr>
              <w:t>Stevens</w:t>
            </w:r>
          </w:p>
        </w:tc>
        <w:tc>
          <w:tcPr>
            <w:tcW w:w="8915" w:type="dxa"/>
            <w:vAlign w:val="bottom"/>
          </w:tcPr>
          <w:p w14:paraId="0DEC2E3A" w14:textId="77777777" w:rsidR="0032677F" w:rsidRDefault="009051D8">
            <w:pPr>
              <w:pStyle w:val="TableContents"/>
              <w:rPr>
                <w:color w:val="000000"/>
                <w:sz w:val="28"/>
              </w:rPr>
            </w:pPr>
            <w:r>
              <w:rPr>
                <w:color w:val="000000"/>
                <w:sz w:val="28"/>
              </w:rPr>
              <w:t>Web Campus is used in the development of online courses, as well as Canvas and Zoom. https://www.stevens.edu/stevens-online/our-platform-and-its-benefits</w:t>
            </w:r>
          </w:p>
        </w:tc>
      </w:tr>
      <w:tr w:rsidR="0032677F" w14:paraId="4354D91C" w14:textId="77777777">
        <w:trPr>
          <w:trHeight w:val="409"/>
        </w:trPr>
        <w:tc>
          <w:tcPr>
            <w:tcW w:w="1704" w:type="dxa"/>
          </w:tcPr>
          <w:p w14:paraId="404A1A52" w14:textId="77777777" w:rsidR="0032677F" w:rsidRDefault="009051D8">
            <w:r>
              <w:rPr>
                <w:rFonts w:ascii="Calibri" w:hAnsi="Calibri"/>
                <w:b/>
              </w:rPr>
              <w:t>Iona</w:t>
            </w:r>
          </w:p>
        </w:tc>
        <w:tc>
          <w:tcPr>
            <w:tcW w:w="8915" w:type="dxa"/>
            <w:vAlign w:val="bottom"/>
          </w:tcPr>
          <w:p w14:paraId="75E0922E" w14:textId="77777777" w:rsidR="0032677F" w:rsidRDefault="009051D8">
            <w:pPr>
              <w:pStyle w:val="TableContents"/>
              <w:rPr>
                <w:color w:val="000000"/>
                <w:sz w:val="28"/>
              </w:rPr>
            </w:pPr>
            <w:r>
              <w:rPr>
                <w:color w:val="000000"/>
                <w:sz w:val="28"/>
              </w:rPr>
              <w:t>It is up to the faculty member to develop their online course with the help of Instructi</w:t>
            </w:r>
            <w:r>
              <w:rPr>
                <w:color w:val="000000"/>
                <w:sz w:val="28"/>
              </w:rPr>
              <w:t>onal Technologists and Media Specialists, following the workshop sequence… https://www.iona.edu/libraries/library-services/library-technology-and-media-services-faculty/iona-university - instructional design.</w:t>
            </w:r>
          </w:p>
        </w:tc>
      </w:tr>
      <w:tr w:rsidR="0032677F" w14:paraId="249B8B2B" w14:textId="77777777">
        <w:trPr>
          <w:trHeight w:val="409"/>
        </w:trPr>
        <w:tc>
          <w:tcPr>
            <w:tcW w:w="1704" w:type="dxa"/>
          </w:tcPr>
          <w:p w14:paraId="2919DE51" w14:textId="77777777" w:rsidR="0032677F" w:rsidRDefault="009051D8">
            <w:r>
              <w:rPr>
                <w:rFonts w:ascii="Calibri" w:hAnsi="Calibri"/>
                <w:b/>
              </w:rPr>
              <w:t>Manhattan</w:t>
            </w:r>
          </w:p>
        </w:tc>
        <w:tc>
          <w:tcPr>
            <w:tcW w:w="8915" w:type="dxa"/>
            <w:vAlign w:val="bottom"/>
          </w:tcPr>
          <w:p w14:paraId="6072866A" w14:textId="77777777" w:rsidR="0032677F" w:rsidRDefault="009051D8">
            <w:pPr>
              <w:pStyle w:val="TableContents"/>
              <w:rPr>
                <w:color w:val="000000"/>
                <w:sz w:val="28"/>
              </w:rPr>
            </w:pPr>
            <w:r>
              <w:rPr>
                <w:color w:val="000000"/>
                <w:sz w:val="28"/>
              </w:rPr>
              <w:t>Their courses are developed around s</w:t>
            </w:r>
            <w:r>
              <w:rPr>
                <w:color w:val="000000"/>
                <w:sz w:val="28"/>
              </w:rPr>
              <w:t>tudent flexibility, further information is N/A. There is no mention of quality matters, TLTC, or any online class quality assurance/support</w:t>
            </w:r>
          </w:p>
        </w:tc>
      </w:tr>
      <w:tr w:rsidR="0032677F" w14:paraId="70381039" w14:textId="77777777">
        <w:trPr>
          <w:trHeight w:val="409"/>
        </w:trPr>
        <w:tc>
          <w:tcPr>
            <w:tcW w:w="1704" w:type="dxa"/>
          </w:tcPr>
          <w:p w14:paraId="7E36B15B" w14:textId="77777777" w:rsidR="0032677F" w:rsidRDefault="009051D8">
            <w:r>
              <w:rPr>
                <w:rFonts w:ascii="Calibri" w:hAnsi="Calibri"/>
                <w:b/>
              </w:rPr>
              <w:t>Marist</w:t>
            </w:r>
          </w:p>
        </w:tc>
        <w:tc>
          <w:tcPr>
            <w:tcW w:w="8915" w:type="dxa"/>
            <w:vAlign w:val="bottom"/>
          </w:tcPr>
          <w:p w14:paraId="133EEDDE" w14:textId="77777777" w:rsidR="0032677F" w:rsidRDefault="009051D8">
            <w:pPr>
              <w:pStyle w:val="TableContents"/>
              <w:rPr>
                <w:color w:val="000000"/>
                <w:sz w:val="28"/>
              </w:rPr>
            </w:pPr>
            <w:proofErr w:type="spellStart"/>
            <w:r>
              <w:rPr>
                <w:color w:val="000000"/>
                <w:sz w:val="28"/>
              </w:rPr>
              <w:t>Its</w:t>
            </w:r>
            <w:proofErr w:type="spellEnd"/>
            <w:r>
              <w:rPr>
                <w:color w:val="000000"/>
                <w:sz w:val="28"/>
              </w:rPr>
              <w:t xml:space="preserve"> up to faculty to develop their online class criteria followed by </w:t>
            </w:r>
            <w:proofErr w:type="spellStart"/>
            <w:r>
              <w:rPr>
                <w:color w:val="000000"/>
                <w:sz w:val="28"/>
              </w:rPr>
              <w:t>reviewments</w:t>
            </w:r>
            <w:proofErr w:type="spellEnd"/>
            <w:r>
              <w:rPr>
                <w:color w:val="000000"/>
                <w:sz w:val="28"/>
              </w:rPr>
              <w:t xml:space="preserve"> from Quality Matters</w:t>
            </w:r>
          </w:p>
        </w:tc>
      </w:tr>
      <w:tr w:rsidR="0032677F" w14:paraId="4A788E88" w14:textId="77777777">
        <w:trPr>
          <w:trHeight w:val="409"/>
        </w:trPr>
        <w:tc>
          <w:tcPr>
            <w:tcW w:w="1704" w:type="dxa"/>
          </w:tcPr>
          <w:p w14:paraId="31D34BDA" w14:textId="77777777" w:rsidR="0032677F" w:rsidRDefault="009051D8">
            <w:r>
              <w:rPr>
                <w:rFonts w:ascii="Calibri" w:hAnsi="Calibri"/>
                <w:b/>
              </w:rPr>
              <w:t>Sacred Heart</w:t>
            </w:r>
          </w:p>
        </w:tc>
        <w:tc>
          <w:tcPr>
            <w:tcW w:w="8915" w:type="dxa"/>
            <w:vAlign w:val="bottom"/>
          </w:tcPr>
          <w:p w14:paraId="1211A877" w14:textId="77777777" w:rsidR="0032677F" w:rsidRDefault="009051D8">
            <w:pPr>
              <w:pStyle w:val="TableContents"/>
              <w:rPr>
                <w:color w:val="000000"/>
                <w:sz w:val="28"/>
              </w:rPr>
            </w:pPr>
            <w:r>
              <w:rPr>
                <w:color w:val="000000"/>
                <w:sz w:val="28"/>
              </w:rPr>
              <w:t>N/A</w:t>
            </w:r>
          </w:p>
        </w:tc>
      </w:tr>
      <w:tr w:rsidR="0032677F" w14:paraId="5D1F6141" w14:textId="77777777">
        <w:trPr>
          <w:trHeight w:val="409"/>
        </w:trPr>
        <w:tc>
          <w:tcPr>
            <w:tcW w:w="1704" w:type="dxa"/>
          </w:tcPr>
          <w:p w14:paraId="0E00E52E" w14:textId="77777777" w:rsidR="0032677F" w:rsidRDefault="009051D8">
            <w:r>
              <w:rPr>
                <w:rFonts w:ascii="Calibri" w:hAnsi="Calibri"/>
                <w:b/>
              </w:rPr>
              <w:t>St. Peter</w:t>
            </w:r>
          </w:p>
        </w:tc>
        <w:tc>
          <w:tcPr>
            <w:tcW w:w="8915" w:type="dxa"/>
            <w:vAlign w:val="bottom"/>
          </w:tcPr>
          <w:p w14:paraId="5364CD28" w14:textId="77777777" w:rsidR="0032677F" w:rsidRDefault="009051D8">
            <w:pPr>
              <w:pStyle w:val="TableContents"/>
              <w:rPr>
                <w:color w:val="000000"/>
                <w:sz w:val="28"/>
              </w:rPr>
            </w:pPr>
            <w:r>
              <w:rPr>
                <w:color w:val="000000"/>
                <w:sz w:val="28"/>
              </w:rPr>
              <w:t xml:space="preserve">Faculty meets with Instructional designer and through </w:t>
            </w:r>
            <w:proofErr w:type="gramStart"/>
            <w:r>
              <w:rPr>
                <w:color w:val="000000"/>
                <w:sz w:val="28"/>
              </w:rPr>
              <w:t>a</w:t>
            </w:r>
            <w:proofErr w:type="gramEnd"/>
            <w:r>
              <w:rPr>
                <w:color w:val="000000"/>
                <w:sz w:val="28"/>
              </w:rPr>
              <w:t xml:space="preserve"> 8 phase processes the online course is developed. 25-30 weeks (little information) https://www.saintpeters.edu/wp-content/uploads/blogs.dir/224/files/2019/11/Online-Course-</w:t>
            </w:r>
            <w:r>
              <w:rPr>
                <w:color w:val="000000"/>
                <w:sz w:val="28"/>
              </w:rPr>
              <w:t>Development-Guidelines.pdf</w:t>
            </w:r>
          </w:p>
        </w:tc>
      </w:tr>
      <w:tr w:rsidR="0032677F" w14:paraId="5FDB7571" w14:textId="77777777">
        <w:trPr>
          <w:trHeight w:val="409"/>
        </w:trPr>
        <w:tc>
          <w:tcPr>
            <w:tcW w:w="1704" w:type="dxa"/>
          </w:tcPr>
          <w:p w14:paraId="5E07FE71" w14:textId="77777777" w:rsidR="0032677F" w:rsidRDefault="009051D8">
            <w:pPr>
              <w:rPr>
                <w:rFonts w:ascii="Calibri" w:hAnsi="Calibri"/>
                <w:b/>
              </w:rPr>
            </w:pPr>
            <w:r>
              <w:rPr>
                <w:rFonts w:ascii="Calibri" w:hAnsi="Calibri"/>
                <w:b/>
              </w:rPr>
              <w:t>Gonzaga</w:t>
            </w:r>
          </w:p>
          <w:p w14:paraId="1F855B18" w14:textId="77777777" w:rsidR="002E0F65" w:rsidRDefault="002E0F65">
            <w:pPr>
              <w:rPr>
                <w:rFonts w:ascii="Calibri" w:hAnsi="Calibri"/>
                <w:b/>
              </w:rPr>
            </w:pPr>
          </w:p>
          <w:p w14:paraId="7F3F7A1D" w14:textId="77777777" w:rsidR="002E0F65" w:rsidRDefault="002E0F65">
            <w:pPr>
              <w:rPr>
                <w:rFonts w:ascii="Calibri" w:hAnsi="Calibri"/>
                <w:b/>
              </w:rPr>
            </w:pPr>
            <w:r>
              <w:rPr>
                <w:rFonts w:ascii="Calibri" w:hAnsi="Calibri"/>
                <w:b/>
              </w:rPr>
              <w:t>Jefferson</w:t>
            </w:r>
          </w:p>
          <w:p w14:paraId="17E2DFC5" w14:textId="41F2097D" w:rsidR="002E0F65" w:rsidRDefault="002E0F65">
            <w:r>
              <w:rPr>
                <w:rFonts w:ascii="Calibri" w:hAnsi="Calibri"/>
                <w:b/>
              </w:rPr>
              <w:t>St. Joseph</w:t>
            </w:r>
          </w:p>
        </w:tc>
        <w:tc>
          <w:tcPr>
            <w:tcW w:w="8915" w:type="dxa"/>
            <w:vAlign w:val="bottom"/>
          </w:tcPr>
          <w:p w14:paraId="79E62EFC" w14:textId="77777777" w:rsidR="0032677F" w:rsidRDefault="009051D8">
            <w:pPr>
              <w:pStyle w:val="TableContents"/>
              <w:rPr>
                <w:color w:val="000000"/>
                <w:sz w:val="28"/>
              </w:rPr>
            </w:pPr>
            <w:r>
              <w:rPr>
                <w:color w:val="000000"/>
                <w:sz w:val="28"/>
              </w:rPr>
              <w:t>N/A</w:t>
            </w:r>
          </w:p>
          <w:p w14:paraId="7B81E069" w14:textId="77777777" w:rsidR="002E0F65" w:rsidRDefault="002E0F65">
            <w:pPr>
              <w:pStyle w:val="TableContents"/>
              <w:rPr>
                <w:color w:val="000000"/>
                <w:sz w:val="28"/>
              </w:rPr>
            </w:pPr>
          </w:p>
          <w:p w14:paraId="0B92971E" w14:textId="77777777" w:rsidR="002E0F65" w:rsidRDefault="002E0F65">
            <w:pPr>
              <w:pStyle w:val="TableContents"/>
              <w:rPr>
                <w:color w:val="000000"/>
                <w:sz w:val="28"/>
              </w:rPr>
            </w:pPr>
            <w:r>
              <w:rPr>
                <w:color w:val="000000"/>
                <w:sz w:val="28"/>
              </w:rPr>
              <w:t>N/A</w:t>
            </w:r>
          </w:p>
          <w:p w14:paraId="75AF4448" w14:textId="6698AC02" w:rsidR="002E0F65" w:rsidRDefault="002E0F65">
            <w:pPr>
              <w:pStyle w:val="TableContents"/>
              <w:rPr>
                <w:color w:val="000000"/>
                <w:sz w:val="28"/>
              </w:rPr>
            </w:pPr>
            <w:r>
              <w:rPr>
                <w:color w:val="000000"/>
                <w:sz w:val="28"/>
              </w:rPr>
              <w:t>N/A</w:t>
            </w:r>
          </w:p>
        </w:tc>
      </w:tr>
    </w:tbl>
    <w:p w14:paraId="0135507D" w14:textId="77777777" w:rsidR="0032677F" w:rsidRDefault="0032677F">
      <w:pPr>
        <w:rPr>
          <w:b/>
          <w:bCs/>
        </w:rPr>
      </w:pPr>
    </w:p>
    <w:p w14:paraId="755D761E"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6517F243" w14:textId="77777777">
        <w:trPr>
          <w:trHeight w:val="409"/>
        </w:trPr>
        <w:tc>
          <w:tcPr>
            <w:tcW w:w="1704" w:type="dxa"/>
            <w:shd w:val="clear" w:color="auto" w:fill="CCCCCC"/>
          </w:tcPr>
          <w:p w14:paraId="1D894B45" w14:textId="77777777" w:rsidR="0032677F" w:rsidRDefault="009051D8">
            <w:pPr>
              <w:jc w:val="center"/>
              <w:rPr>
                <w:rFonts w:ascii="Calibri" w:hAnsi="Calibri"/>
                <w:b/>
              </w:rPr>
            </w:pPr>
            <w:r>
              <w:rPr>
                <w:rFonts w:ascii="Calibri" w:hAnsi="Calibri"/>
                <w:b/>
              </w:rPr>
              <w:t>Q7</w:t>
            </w:r>
          </w:p>
        </w:tc>
        <w:tc>
          <w:tcPr>
            <w:tcW w:w="8915" w:type="dxa"/>
            <w:shd w:val="clear" w:color="auto" w:fill="CCCCCC"/>
            <w:vAlign w:val="bottom"/>
          </w:tcPr>
          <w:p w14:paraId="37196A83" w14:textId="77777777" w:rsidR="0032677F" w:rsidRDefault="009051D8">
            <w:pPr>
              <w:pStyle w:val="TableContents"/>
              <w:rPr>
                <w:b/>
                <w:color w:val="000000"/>
                <w:sz w:val="32"/>
              </w:rPr>
            </w:pPr>
            <w:r>
              <w:rPr>
                <w:b/>
                <w:color w:val="000000"/>
                <w:sz w:val="32"/>
              </w:rPr>
              <w:t xml:space="preserve">Are there courses with f2f and online sections so students can </w:t>
            </w:r>
            <w:r>
              <w:rPr>
                <w:b/>
                <w:color w:val="000000"/>
                <w:sz w:val="32"/>
              </w:rPr>
              <w:lastRenderedPageBreak/>
              <w:t>choose which type to take?</w:t>
            </w:r>
          </w:p>
        </w:tc>
      </w:tr>
      <w:tr w:rsidR="0032677F" w14:paraId="2BE2708A" w14:textId="77777777">
        <w:trPr>
          <w:trHeight w:val="409"/>
        </w:trPr>
        <w:tc>
          <w:tcPr>
            <w:tcW w:w="1704" w:type="dxa"/>
          </w:tcPr>
          <w:p w14:paraId="62B5E9E7" w14:textId="77777777" w:rsidR="0032677F" w:rsidRDefault="009051D8">
            <w:r>
              <w:rPr>
                <w:rFonts w:ascii="Calibri" w:hAnsi="Calibri"/>
                <w:b/>
              </w:rPr>
              <w:lastRenderedPageBreak/>
              <w:t>Monmouth</w:t>
            </w:r>
          </w:p>
        </w:tc>
        <w:tc>
          <w:tcPr>
            <w:tcW w:w="8915" w:type="dxa"/>
            <w:vAlign w:val="bottom"/>
          </w:tcPr>
          <w:p w14:paraId="77DB1C87" w14:textId="77777777" w:rsidR="0032677F" w:rsidRDefault="009051D8">
            <w:pPr>
              <w:pStyle w:val="TableContents"/>
              <w:rPr>
                <w:color w:val="000000"/>
                <w:sz w:val="28"/>
              </w:rPr>
            </w:pPr>
            <w:r>
              <w:rPr>
                <w:color w:val="000000"/>
                <w:sz w:val="28"/>
              </w:rPr>
              <w:t>Yes, all courses with online options also have face to face options as well. "</w:t>
            </w:r>
            <w:proofErr w:type="gramStart"/>
            <w:r>
              <w:rPr>
                <w:color w:val="000000"/>
                <w:sz w:val="28"/>
              </w:rPr>
              <w:t>online</w:t>
            </w:r>
            <w:proofErr w:type="gramEnd"/>
            <w:r>
              <w:rPr>
                <w:color w:val="000000"/>
                <w:sz w:val="28"/>
              </w:rPr>
              <w:t xml:space="preserve"> classes are </w:t>
            </w:r>
            <w:r>
              <w:rPr>
                <w:color w:val="000000"/>
                <w:sz w:val="28"/>
              </w:rPr>
              <w:t>designed and taught by the same faculty who teach on campus. Each online course reflects the teaching perspective of the individual faculty member who designed and teaches it." https://www.monmouth.edu/distance-learning/</w:t>
            </w:r>
          </w:p>
        </w:tc>
      </w:tr>
      <w:tr w:rsidR="0032677F" w14:paraId="266CBADE" w14:textId="77777777">
        <w:trPr>
          <w:trHeight w:val="409"/>
        </w:trPr>
        <w:tc>
          <w:tcPr>
            <w:tcW w:w="1704" w:type="dxa"/>
          </w:tcPr>
          <w:p w14:paraId="29041D99" w14:textId="77777777" w:rsidR="0032677F" w:rsidRDefault="009051D8">
            <w:r>
              <w:rPr>
                <w:rFonts w:ascii="Calibri" w:hAnsi="Calibri"/>
                <w:b/>
              </w:rPr>
              <w:t>St. Johns</w:t>
            </w:r>
          </w:p>
        </w:tc>
        <w:tc>
          <w:tcPr>
            <w:tcW w:w="8915" w:type="dxa"/>
            <w:vAlign w:val="bottom"/>
          </w:tcPr>
          <w:p w14:paraId="1DF04AA7" w14:textId="77777777" w:rsidR="0032677F" w:rsidRDefault="009051D8">
            <w:pPr>
              <w:pStyle w:val="TableContents"/>
              <w:rPr>
                <w:color w:val="000000"/>
                <w:sz w:val="28"/>
              </w:rPr>
            </w:pPr>
            <w:r>
              <w:rPr>
                <w:color w:val="000000"/>
                <w:sz w:val="28"/>
              </w:rPr>
              <w:t xml:space="preserve">Yes, all online classes </w:t>
            </w:r>
            <w:r>
              <w:rPr>
                <w:color w:val="000000"/>
                <w:sz w:val="28"/>
              </w:rPr>
              <w:t xml:space="preserve">reflect a </w:t>
            </w:r>
            <w:proofErr w:type="gramStart"/>
            <w:r>
              <w:rPr>
                <w:color w:val="000000"/>
                <w:sz w:val="28"/>
              </w:rPr>
              <w:t>face to face</w:t>
            </w:r>
            <w:proofErr w:type="gramEnd"/>
            <w:r>
              <w:rPr>
                <w:color w:val="000000"/>
                <w:sz w:val="28"/>
              </w:rPr>
              <w:t xml:space="preserve"> counterpart</w:t>
            </w:r>
          </w:p>
        </w:tc>
      </w:tr>
      <w:tr w:rsidR="0032677F" w14:paraId="2700A375" w14:textId="77777777">
        <w:trPr>
          <w:trHeight w:val="393"/>
        </w:trPr>
        <w:tc>
          <w:tcPr>
            <w:tcW w:w="1704" w:type="dxa"/>
          </w:tcPr>
          <w:p w14:paraId="34499417" w14:textId="77777777" w:rsidR="0032677F" w:rsidRDefault="009051D8">
            <w:r>
              <w:rPr>
                <w:rFonts w:ascii="Calibri" w:hAnsi="Calibri"/>
                <w:b/>
              </w:rPr>
              <w:t>Fairfield</w:t>
            </w:r>
          </w:p>
        </w:tc>
        <w:tc>
          <w:tcPr>
            <w:tcW w:w="8915" w:type="dxa"/>
            <w:vAlign w:val="bottom"/>
          </w:tcPr>
          <w:p w14:paraId="05C30E1A" w14:textId="77777777" w:rsidR="0032677F" w:rsidRDefault="009051D8">
            <w:pPr>
              <w:pStyle w:val="TableContents"/>
              <w:rPr>
                <w:color w:val="000000"/>
                <w:sz w:val="28"/>
              </w:rPr>
            </w:pPr>
            <w:r>
              <w:rPr>
                <w:color w:val="000000"/>
                <w:sz w:val="28"/>
              </w:rPr>
              <w:t xml:space="preserve">Yes, all online courses offer a </w:t>
            </w:r>
            <w:proofErr w:type="gramStart"/>
            <w:r>
              <w:rPr>
                <w:color w:val="000000"/>
                <w:sz w:val="28"/>
              </w:rPr>
              <w:t>face to face</w:t>
            </w:r>
            <w:proofErr w:type="gramEnd"/>
            <w:r>
              <w:rPr>
                <w:color w:val="000000"/>
                <w:sz w:val="28"/>
              </w:rPr>
              <w:t xml:space="preserve"> counterpart</w:t>
            </w:r>
          </w:p>
        </w:tc>
      </w:tr>
      <w:tr w:rsidR="0032677F" w14:paraId="65C1172F" w14:textId="77777777">
        <w:trPr>
          <w:trHeight w:val="409"/>
        </w:trPr>
        <w:tc>
          <w:tcPr>
            <w:tcW w:w="1704" w:type="dxa"/>
          </w:tcPr>
          <w:p w14:paraId="5E8B9931" w14:textId="77777777" w:rsidR="0032677F" w:rsidRDefault="009051D8">
            <w:r>
              <w:rPr>
                <w:rFonts w:ascii="Calibri" w:hAnsi="Calibri"/>
                <w:b/>
              </w:rPr>
              <w:t>Montclair</w:t>
            </w:r>
          </w:p>
        </w:tc>
        <w:tc>
          <w:tcPr>
            <w:tcW w:w="8915" w:type="dxa"/>
            <w:vAlign w:val="bottom"/>
          </w:tcPr>
          <w:p w14:paraId="2C80D6E7" w14:textId="77777777" w:rsidR="0032677F" w:rsidRDefault="009051D8">
            <w:pPr>
              <w:pStyle w:val="TableContents"/>
              <w:rPr>
                <w:color w:val="000000"/>
                <w:sz w:val="28"/>
              </w:rPr>
            </w:pPr>
            <w:r>
              <w:rPr>
                <w:color w:val="000000"/>
                <w:sz w:val="28"/>
              </w:rPr>
              <w:t>Yes, most online programs also offer face-face</w:t>
            </w:r>
          </w:p>
        </w:tc>
      </w:tr>
      <w:tr w:rsidR="0032677F" w14:paraId="6A3905A9" w14:textId="77777777">
        <w:trPr>
          <w:trHeight w:val="409"/>
        </w:trPr>
        <w:tc>
          <w:tcPr>
            <w:tcW w:w="1704" w:type="dxa"/>
          </w:tcPr>
          <w:p w14:paraId="3BA359EA" w14:textId="77777777" w:rsidR="0032677F" w:rsidRDefault="009051D8">
            <w:r>
              <w:rPr>
                <w:rFonts w:ascii="Calibri" w:hAnsi="Calibri"/>
                <w:b/>
              </w:rPr>
              <w:t>Stevens</w:t>
            </w:r>
          </w:p>
        </w:tc>
        <w:tc>
          <w:tcPr>
            <w:tcW w:w="8915" w:type="dxa"/>
            <w:vAlign w:val="bottom"/>
          </w:tcPr>
          <w:p w14:paraId="04BD38CF" w14:textId="77777777" w:rsidR="0032677F" w:rsidRDefault="009051D8">
            <w:pPr>
              <w:pStyle w:val="TableContents"/>
              <w:rPr>
                <w:color w:val="000000"/>
                <w:sz w:val="28"/>
              </w:rPr>
            </w:pPr>
            <w:r>
              <w:rPr>
                <w:color w:val="000000"/>
                <w:sz w:val="28"/>
              </w:rPr>
              <w:t>Yes, most online classes have a f2f alternative.</w:t>
            </w:r>
          </w:p>
        </w:tc>
      </w:tr>
      <w:tr w:rsidR="0032677F" w14:paraId="7416A92B" w14:textId="77777777">
        <w:trPr>
          <w:trHeight w:val="409"/>
        </w:trPr>
        <w:tc>
          <w:tcPr>
            <w:tcW w:w="1704" w:type="dxa"/>
          </w:tcPr>
          <w:p w14:paraId="289B0188" w14:textId="77777777" w:rsidR="0032677F" w:rsidRDefault="009051D8">
            <w:r>
              <w:rPr>
                <w:rFonts w:ascii="Calibri" w:hAnsi="Calibri"/>
                <w:b/>
              </w:rPr>
              <w:t>Iona</w:t>
            </w:r>
          </w:p>
        </w:tc>
        <w:tc>
          <w:tcPr>
            <w:tcW w:w="8915" w:type="dxa"/>
            <w:vAlign w:val="bottom"/>
          </w:tcPr>
          <w:p w14:paraId="5D968FC7" w14:textId="6F7618E5" w:rsidR="0032677F" w:rsidRDefault="002E0F65">
            <w:pPr>
              <w:pStyle w:val="TableContents"/>
              <w:rPr>
                <w:color w:val="000000"/>
                <w:sz w:val="28"/>
              </w:rPr>
            </w:pPr>
            <w:r>
              <w:rPr>
                <w:color w:val="000000"/>
                <w:sz w:val="28"/>
              </w:rPr>
              <w:t>Yes</w:t>
            </w:r>
          </w:p>
        </w:tc>
      </w:tr>
      <w:tr w:rsidR="0032677F" w14:paraId="41E8E26F" w14:textId="77777777">
        <w:trPr>
          <w:trHeight w:val="409"/>
        </w:trPr>
        <w:tc>
          <w:tcPr>
            <w:tcW w:w="1704" w:type="dxa"/>
          </w:tcPr>
          <w:p w14:paraId="2464DBB2" w14:textId="77777777" w:rsidR="0032677F" w:rsidRDefault="009051D8">
            <w:r>
              <w:rPr>
                <w:rFonts w:ascii="Calibri" w:hAnsi="Calibri"/>
                <w:b/>
              </w:rPr>
              <w:t>Manhattan</w:t>
            </w:r>
          </w:p>
        </w:tc>
        <w:tc>
          <w:tcPr>
            <w:tcW w:w="8915" w:type="dxa"/>
            <w:vAlign w:val="bottom"/>
          </w:tcPr>
          <w:p w14:paraId="4C4D05EB" w14:textId="4C365FC2" w:rsidR="0032677F" w:rsidRDefault="002E0F65">
            <w:pPr>
              <w:pStyle w:val="TableContents"/>
              <w:rPr>
                <w:color w:val="000000"/>
                <w:sz w:val="28"/>
              </w:rPr>
            </w:pPr>
            <w:r>
              <w:rPr>
                <w:color w:val="000000"/>
                <w:sz w:val="28"/>
              </w:rPr>
              <w:t>Yes</w:t>
            </w:r>
          </w:p>
        </w:tc>
      </w:tr>
      <w:tr w:rsidR="0032677F" w14:paraId="14DAC744" w14:textId="77777777">
        <w:trPr>
          <w:trHeight w:val="409"/>
        </w:trPr>
        <w:tc>
          <w:tcPr>
            <w:tcW w:w="1704" w:type="dxa"/>
          </w:tcPr>
          <w:p w14:paraId="47294F9B" w14:textId="77777777" w:rsidR="002E0F65" w:rsidRDefault="002E0F65">
            <w:pPr>
              <w:rPr>
                <w:rFonts w:ascii="Calibri" w:hAnsi="Calibri"/>
                <w:b/>
              </w:rPr>
            </w:pPr>
          </w:p>
          <w:p w14:paraId="1E43A2E7" w14:textId="02E931D4" w:rsidR="0032677F" w:rsidRDefault="009051D8">
            <w:r>
              <w:rPr>
                <w:rFonts w:ascii="Calibri" w:hAnsi="Calibri"/>
                <w:b/>
              </w:rPr>
              <w:t>Marist</w:t>
            </w:r>
          </w:p>
        </w:tc>
        <w:tc>
          <w:tcPr>
            <w:tcW w:w="8915" w:type="dxa"/>
            <w:vAlign w:val="bottom"/>
          </w:tcPr>
          <w:p w14:paraId="23CD44F2" w14:textId="2A4A63F3" w:rsidR="0032677F" w:rsidRDefault="002E0F65">
            <w:pPr>
              <w:pStyle w:val="TableContents"/>
              <w:rPr>
                <w:color w:val="000000"/>
                <w:sz w:val="28"/>
              </w:rPr>
            </w:pPr>
            <w:r>
              <w:rPr>
                <w:color w:val="000000"/>
                <w:sz w:val="28"/>
              </w:rPr>
              <w:t>Yes</w:t>
            </w:r>
          </w:p>
        </w:tc>
      </w:tr>
      <w:tr w:rsidR="0032677F" w14:paraId="52A93FFB" w14:textId="77777777">
        <w:trPr>
          <w:trHeight w:val="409"/>
        </w:trPr>
        <w:tc>
          <w:tcPr>
            <w:tcW w:w="1704" w:type="dxa"/>
          </w:tcPr>
          <w:p w14:paraId="5F4F66CA" w14:textId="77777777" w:rsidR="002E0F65" w:rsidRDefault="002E0F65">
            <w:pPr>
              <w:rPr>
                <w:rFonts w:ascii="Calibri" w:hAnsi="Calibri"/>
                <w:b/>
              </w:rPr>
            </w:pPr>
          </w:p>
          <w:p w14:paraId="281B3CE4" w14:textId="41AB2FA3" w:rsidR="0032677F" w:rsidRPr="002E0F65" w:rsidRDefault="009051D8">
            <w:pPr>
              <w:rPr>
                <w:rFonts w:ascii="Calibri" w:hAnsi="Calibri"/>
                <w:b/>
              </w:rPr>
            </w:pPr>
            <w:r>
              <w:rPr>
                <w:rFonts w:ascii="Calibri" w:hAnsi="Calibri"/>
                <w:b/>
              </w:rPr>
              <w:t>S</w:t>
            </w:r>
            <w:r>
              <w:rPr>
                <w:rFonts w:ascii="Calibri" w:hAnsi="Calibri"/>
                <w:b/>
              </w:rPr>
              <w:t>acred Heart</w:t>
            </w:r>
          </w:p>
        </w:tc>
        <w:tc>
          <w:tcPr>
            <w:tcW w:w="8915" w:type="dxa"/>
            <w:vAlign w:val="bottom"/>
          </w:tcPr>
          <w:p w14:paraId="37FBD1B8" w14:textId="67D0CABB" w:rsidR="0032677F" w:rsidRDefault="002E0F65">
            <w:pPr>
              <w:pStyle w:val="TableContents"/>
              <w:rPr>
                <w:color w:val="000000"/>
                <w:sz w:val="28"/>
              </w:rPr>
            </w:pPr>
            <w:r>
              <w:rPr>
                <w:color w:val="000000"/>
                <w:sz w:val="28"/>
              </w:rPr>
              <w:t>Yes</w:t>
            </w:r>
          </w:p>
        </w:tc>
      </w:tr>
      <w:tr w:rsidR="0032677F" w14:paraId="758A3E77" w14:textId="77777777">
        <w:trPr>
          <w:trHeight w:val="409"/>
        </w:trPr>
        <w:tc>
          <w:tcPr>
            <w:tcW w:w="1704" w:type="dxa"/>
          </w:tcPr>
          <w:p w14:paraId="1A2A6460" w14:textId="77777777" w:rsidR="002E0F65" w:rsidRDefault="002E0F65">
            <w:pPr>
              <w:rPr>
                <w:rFonts w:ascii="Calibri" w:hAnsi="Calibri"/>
                <w:b/>
              </w:rPr>
            </w:pPr>
          </w:p>
          <w:p w14:paraId="42086C9B" w14:textId="26FEDB28" w:rsidR="0032677F" w:rsidRDefault="009051D8">
            <w:r>
              <w:rPr>
                <w:rFonts w:ascii="Calibri" w:hAnsi="Calibri"/>
                <w:b/>
              </w:rPr>
              <w:t>St. Peter</w:t>
            </w:r>
            <w:r w:rsidR="002E0F65">
              <w:rPr>
                <w:rFonts w:ascii="Calibri" w:hAnsi="Calibri"/>
                <w:b/>
              </w:rPr>
              <w:t xml:space="preserve"> </w:t>
            </w:r>
          </w:p>
        </w:tc>
        <w:tc>
          <w:tcPr>
            <w:tcW w:w="8915" w:type="dxa"/>
            <w:vAlign w:val="bottom"/>
          </w:tcPr>
          <w:p w14:paraId="583B49C7" w14:textId="3F3D1FEF" w:rsidR="0032677F" w:rsidRDefault="002E0F65">
            <w:pPr>
              <w:pStyle w:val="TableContents"/>
              <w:rPr>
                <w:color w:val="000000"/>
                <w:sz w:val="28"/>
              </w:rPr>
            </w:pPr>
            <w:r>
              <w:rPr>
                <w:color w:val="000000"/>
                <w:sz w:val="28"/>
              </w:rPr>
              <w:t>Yes</w:t>
            </w:r>
          </w:p>
        </w:tc>
      </w:tr>
      <w:tr w:rsidR="0032677F" w14:paraId="7A58855A" w14:textId="77777777">
        <w:trPr>
          <w:trHeight w:val="409"/>
        </w:trPr>
        <w:tc>
          <w:tcPr>
            <w:tcW w:w="1704" w:type="dxa"/>
          </w:tcPr>
          <w:p w14:paraId="4C1EF7B2" w14:textId="77777777" w:rsidR="002E0F65" w:rsidRDefault="002E0F65">
            <w:pPr>
              <w:rPr>
                <w:rFonts w:ascii="Calibri" w:hAnsi="Calibri"/>
                <w:b/>
              </w:rPr>
            </w:pPr>
          </w:p>
          <w:p w14:paraId="538B6001" w14:textId="06C84580" w:rsidR="0032677F" w:rsidRDefault="009051D8">
            <w:r>
              <w:rPr>
                <w:rFonts w:ascii="Calibri" w:hAnsi="Calibri"/>
                <w:b/>
              </w:rPr>
              <w:t>Gonzaga</w:t>
            </w:r>
          </w:p>
        </w:tc>
        <w:tc>
          <w:tcPr>
            <w:tcW w:w="8915" w:type="dxa"/>
            <w:vAlign w:val="bottom"/>
          </w:tcPr>
          <w:p w14:paraId="24EEDB1C" w14:textId="1D23F059" w:rsidR="0032677F" w:rsidRDefault="002E0F65">
            <w:pPr>
              <w:pStyle w:val="TableContents"/>
              <w:rPr>
                <w:color w:val="000000"/>
                <w:sz w:val="28"/>
              </w:rPr>
            </w:pPr>
            <w:r>
              <w:rPr>
                <w:color w:val="000000"/>
                <w:sz w:val="28"/>
              </w:rPr>
              <w:t>Yes</w:t>
            </w:r>
          </w:p>
        </w:tc>
      </w:tr>
    </w:tbl>
    <w:p w14:paraId="3100D923" w14:textId="77777777" w:rsidR="0032677F" w:rsidRDefault="0032677F">
      <w:pPr>
        <w:rPr>
          <w:b/>
          <w:bCs/>
        </w:rPr>
      </w:pPr>
    </w:p>
    <w:p w14:paraId="0896EEE8" w14:textId="77777777" w:rsidR="0032677F" w:rsidRDefault="0032677F">
      <w:pPr>
        <w:rPr>
          <w:b/>
          <w:bCs/>
        </w:rPr>
      </w:pPr>
    </w:p>
    <w:p w14:paraId="2157EFEF"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1D2F8646" w14:textId="77777777">
        <w:trPr>
          <w:trHeight w:val="409"/>
        </w:trPr>
        <w:tc>
          <w:tcPr>
            <w:tcW w:w="1704" w:type="dxa"/>
            <w:shd w:val="clear" w:color="auto" w:fill="DDDDDD"/>
          </w:tcPr>
          <w:p w14:paraId="459C5966" w14:textId="77777777" w:rsidR="0032677F" w:rsidRDefault="009051D8">
            <w:pPr>
              <w:jc w:val="center"/>
              <w:rPr>
                <w:rFonts w:ascii="Calibri" w:hAnsi="Calibri"/>
                <w:b/>
              </w:rPr>
            </w:pPr>
            <w:r>
              <w:rPr>
                <w:rFonts w:ascii="Calibri" w:hAnsi="Calibri"/>
                <w:b/>
              </w:rPr>
              <w:t>Q8</w:t>
            </w:r>
          </w:p>
        </w:tc>
        <w:tc>
          <w:tcPr>
            <w:tcW w:w="8915" w:type="dxa"/>
            <w:shd w:val="clear" w:color="auto" w:fill="DDDDDD"/>
            <w:vAlign w:val="bottom"/>
          </w:tcPr>
          <w:p w14:paraId="1A1E7307" w14:textId="77777777" w:rsidR="0032677F" w:rsidRDefault="009051D8">
            <w:pPr>
              <w:pStyle w:val="TableContents"/>
              <w:rPr>
                <w:b/>
                <w:color w:val="000000"/>
                <w:sz w:val="28"/>
              </w:rPr>
            </w:pPr>
            <w:r>
              <w:rPr>
                <w:b/>
                <w:color w:val="000000"/>
                <w:sz w:val="32"/>
              </w:rPr>
              <w:t>How is the enrollment in O.C?</w:t>
            </w:r>
          </w:p>
        </w:tc>
      </w:tr>
      <w:tr w:rsidR="0032677F" w14:paraId="6DBAA4AB" w14:textId="77777777">
        <w:trPr>
          <w:trHeight w:val="409"/>
        </w:trPr>
        <w:tc>
          <w:tcPr>
            <w:tcW w:w="1704" w:type="dxa"/>
          </w:tcPr>
          <w:p w14:paraId="433EDDC8" w14:textId="77777777" w:rsidR="0032677F" w:rsidRDefault="009051D8">
            <w:r>
              <w:rPr>
                <w:rFonts w:ascii="Calibri" w:hAnsi="Calibri"/>
                <w:b/>
              </w:rPr>
              <w:t>Monmouth</w:t>
            </w:r>
          </w:p>
        </w:tc>
        <w:tc>
          <w:tcPr>
            <w:tcW w:w="8915" w:type="dxa"/>
            <w:vAlign w:val="bottom"/>
          </w:tcPr>
          <w:p w14:paraId="5DCF1DE4" w14:textId="77777777" w:rsidR="0032677F" w:rsidRDefault="009051D8">
            <w:pPr>
              <w:pStyle w:val="TableContents"/>
              <w:rPr>
                <w:color w:val="000000"/>
                <w:sz w:val="28"/>
              </w:rPr>
            </w:pPr>
            <w:r>
              <w:rPr>
                <w:color w:val="000000"/>
                <w:sz w:val="28"/>
              </w:rPr>
              <w:t xml:space="preserve">208 are online </w:t>
            </w:r>
            <w:proofErr w:type="spellStart"/>
            <w:r>
              <w:rPr>
                <w:color w:val="000000"/>
                <w:sz w:val="28"/>
              </w:rPr>
              <w:t>exclusivley</w:t>
            </w:r>
            <w:proofErr w:type="spellEnd"/>
            <w:r>
              <w:rPr>
                <w:color w:val="000000"/>
                <w:sz w:val="28"/>
              </w:rPr>
              <w:t xml:space="preserve">, 816 are partially online (third party source) </w:t>
            </w:r>
            <w:r>
              <w:rPr>
                <w:color w:val="000000"/>
                <w:sz w:val="28"/>
              </w:rPr>
              <w:t>https://www.univstats.com/colleges/monmouth-university/student-population/</w:t>
            </w:r>
          </w:p>
        </w:tc>
      </w:tr>
      <w:tr w:rsidR="0032677F" w14:paraId="75F7A60F" w14:textId="77777777">
        <w:trPr>
          <w:trHeight w:val="409"/>
        </w:trPr>
        <w:tc>
          <w:tcPr>
            <w:tcW w:w="1704" w:type="dxa"/>
          </w:tcPr>
          <w:p w14:paraId="2C4C2317" w14:textId="77777777" w:rsidR="0032677F" w:rsidRDefault="009051D8">
            <w:r>
              <w:rPr>
                <w:rFonts w:ascii="Calibri" w:hAnsi="Calibri"/>
                <w:b/>
              </w:rPr>
              <w:t>St. Johns</w:t>
            </w:r>
          </w:p>
        </w:tc>
        <w:tc>
          <w:tcPr>
            <w:tcW w:w="8915" w:type="dxa"/>
            <w:vAlign w:val="bottom"/>
          </w:tcPr>
          <w:p w14:paraId="7FEB03A4" w14:textId="77777777" w:rsidR="0032677F" w:rsidRDefault="009051D8">
            <w:pPr>
              <w:pStyle w:val="TableContents"/>
              <w:rPr>
                <w:color w:val="000000"/>
                <w:sz w:val="28"/>
              </w:rPr>
            </w:pPr>
            <w:r>
              <w:rPr>
                <w:color w:val="000000"/>
                <w:sz w:val="28"/>
              </w:rPr>
              <w:t>924 online classes, 6,874 in some online classes. https://www.univstats.com/colleges/saint-johns-university/student-population/</w:t>
            </w:r>
          </w:p>
        </w:tc>
      </w:tr>
      <w:tr w:rsidR="0032677F" w14:paraId="7482F49A" w14:textId="77777777">
        <w:trPr>
          <w:trHeight w:val="393"/>
        </w:trPr>
        <w:tc>
          <w:tcPr>
            <w:tcW w:w="1704" w:type="dxa"/>
          </w:tcPr>
          <w:p w14:paraId="38AA747A" w14:textId="77777777" w:rsidR="0032677F" w:rsidRDefault="009051D8">
            <w:r>
              <w:rPr>
                <w:rFonts w:ascii="Calibri" w:hAnsi="Calibri"/>
                <w:b/>
              </w:rPr>
              <w:t>Fairfield</w:t>
            </w:r>
          </w:p>
        </w:tc>
        <w:tc>
          <w:tcPr>
            <w:tcW w:w="8915" w:type="dxa"/>
            <w:vAlign w:val="bottom"/>
          </w:tcPr>
          <w:p w14:paraId="7E433CDD" w14:textId="77777777" w:rsidR="0032677F" w:rsidRDefault="009051D8">
            <w:pPr>
              <w:pStyle w:val="TableContents"/>
              <w:rPr>
                <w:color w:val="000000"/>
                <w:sz w:val="28"/>
              </w:rPr>
            </w:pPr>
            <w:r>
              <w:rPr>
                <w:color w:val="000000"/>
                <w:sz w:val="28"/>
              </w:rPr>
              <w:t xml:space="preserve">386 students are enrolled </w:t>
            </w:r>
            <w:proofErr w:type="spellStart"/>
            <w:r>
              <w:rPr>
                <w:color w:val="000000"/>
                <w:sz w:val="28"/>
              </w:rPr>
              <w:t>exclu</w:t>
            </w:r>
            <w:r>
              <w:rPr>
                <w:color w:val="000000"/>
                <w:sz w:val="28"/>
              </w:rPr>
              <w:t>sivley</w:t>
            </w:r>
            <w:proofErr w:type="spellEnd"/>
            <w:r>
              <w:rPr>
                <w:color w:val="000000"/>
                <w:sz w:val="28"/>
              </w:rPr>
              <w:t xml:space="preserve"> in online classes, 1,348 are enrolled in some online classes. https://www.collegetuitioncompare.com/edu/129242/fairfield-university/enrollment/</w:t>
            </w:r>
          </w:p>
        </w:tc>
      </w:tr>
      <w:tr w:rsidR="0032677F" w14:paraId="1EC27712" w14:textId="77777777">
        <w:trPr>
          <w:trHeight w:val="409"/>
        </w:trPr>
        <w:tc>
          <w:tcPr>
            <w:tcW w:w="1704" w:type="dxa"/>
          </w:tcPr>
          <w:p w14:paraId="5EEE9DC5" w14:textId="77777777" w:rsidR="0032677F" w:rsidRDefault="009051D8">
            <w:r>
              <w:rPr>
                <w:rFonts w:ascii="Calibri" w:hAnsi="Calibri"/>
                <w:b/>
              </w:rPr>
              <w:t>Montclair</w:t>
            </w:r>
          </w:p>
        </w:tc>
        <w:tc>
          <w:tcPr>
            <w:tcW w:w="8915" w:type="dxa"/>
            <w:vAlign w:val="bottom"/>
          </w:tcPr>
          <w:p w14:paraId="03278914" w14:textId="77777777" w:rsidR="0032677F" w:rsidRDefault="009051D8">
            <w:pPr>
              <w:pStyle w:val="TableContents"/>
              <w:rPr>
                <w:color w:val="000000"/>
                <w:sz w:val="28"/>
              </w:rPr>
            </w:pPr>
            <w:r>
              <w:rPr>
                <w:color w:val="000000"/>
                <w:sz w:val="28"/>
              </w:rPr>
              <w:t xml:space="preserve">2,142 enrolled in online </w:t>
            </w:r>
            <w:proofErr w:type="spellStart"/>
            <w:r>
              <w:rPr>
                <w:color w:val="000000"/>
                <w:sz w:val="28"/>
              </w:rPr>
              <w:t>exclusivley</w:t>
            </w:r>
            <w:proofErr w:type="spellEnd"/>
            <w:r>
              <w:rPr>
                <w:color w:val="000000"/>
                <w:sz w:val="28"/>
              </w:rPr>
              <w:t xml:space="preserve">, 10,423. </w:t>
            </w:r>
            <w:r>
              <w:rPr>
                <w:color w:val="000000"/>
                <w:sz w:val="28"/>
              </w:rPr>
              <w:t>https://www.univstats.com/colleges/montclair-state-university/student-population/</w:t>
            </w:r>
          </w:p>
        </w:tc>
      </w:tr>
      <w:tr w:rsidR="0032677F" w14:paraId="5CE3A8C8" w14:textId="77777777">
        <w:trPr>
          <w:trHeight w:val="409"/>
        </w:trPr>
        <w:tc>
          <w:tcPr>
            <w:tcW w:w="1704" w:type="dxa"/>
          </w:tcPr>
          <w:p w14:paraId="255EA6DD" w14:textId="77777777" w:rsidR="0032677F" w:rsidRDefault="009051D8">
            <w:r>
              <w:rPr>
                <w:rFonts w:ascii="Calibri" w:hAnsi="Calibri"/>
                <w:b/>
              </w:rPr>
              <w:t>Stevens</w:t>
            </w:r>
          </w:p>
        </w:tc>
        <w:tc>
          <w:tcPr>
            <w:tcW w:w="8915" w:type="dxa"/>
            <w:vAlign w:val="bottom"/>
          </w:tcPr>
          <w:p w14:paraId="3B34350B" w14:textId="77777777" w:rsidR="0032677F" w:rsidRDefault="009051D8">
            <w:pPr>
              <w:pStyle w:val="TableContents"/>
              <w:rPr>
                <w:color w:val="000000"/>
                <w:sz w:val="28"/>
              </w:rPr>
            </w:pPr>
            <w:r>
              <w:rPr>
                <w:color w:val="000000"/>
                <w:sz w:val="28"/>
              </w:rPr>
              <w:t xml:space="preserve">903 students have enrolled in online programs exclusively. </w:t>
            </w:r>
            <w:r>
              <w:rPr>
                <w:color w:val="000000"/>
                <w:sz w:val="28"/>
              </w:rPr>
              <w:t>https://www.univstats.com/colleges/stevens-institute-of-technology/student-population/.</w:t>
            </w:r>
          </w:p>
        </w:tc>
      </w:tr>
      <w:tr w:rsidR="0032677F" w14:paraId="6AF89EB1" w14:textId="77777777">
        <w:trPr>
          <w:trHeight w:val="409"/>
        </w:trPr>
        <w:tc>
          <w:tcPr>
            <w:tcW w:w="1704" w:type="dxa"/>
          </w:tcPr>
          <w:p w14:paraId="24CEECEE" w14:textId="77777777" w:rsidR="0032677F" w:rsidRDefault="009051D8">
            <w:r>
              <w:rPr>
                <w:rFonts w:ascii="Calibri" w:hAnsi="Calibri"/>
                <w:b/>
              </w:rPr>
              <w:t>Iona</w:t>
            </w:r>
          </w:p>
        </w:tc>
        <w:tc>
          <w:tcPr>
            <w:tcW w:w="8915" w:type="dxa"/>
            <w:vAlign w:val="bottom"/>
          </w:tcPr>
          <w:p w14:paraId="31642BFF" w14:textId="77777777" w:rsidR="0032677F" w:rsidRDefault="009051D8">
            <w:pPr>
              <w:pStyle w:val="TableContents"/>
              <w:rPr>
                <w:color w:val="000000"/>
                <w:sz w:val="28"/>
              </w:rPr>
            </w:pPr>
            <w:r>
              <w:rPr>
                <w:color w:val="000000"/>
                <w:sz w:val="28"/>
              </w:rPr>
              <w:t>159 students are online exclusively. 594 students are partially online (third party source) https://www.collegetuitioncompare.com/edu/191931/iona-university/enrol</w:t>
            </w:r>
            <w:r>
              <w:rPr>
                <w:color w:val="000000"/>
                <w:sz w:val="28"/>
              </w:rPr>
              <w:t>lment/</w:t>
            </w:r>
          </w:p>
        </w:tc>
      </w:tr>
      <w:tr w:rsidR="0032677F" w14:paraId="2CED8B4E" w14:textId="77777777">
        <w:trPr>
          <w:trHeight w:val="409"/>
        </w:trPr>
        <w:tc>
          <w:tcPr>
            <w:tcW w:w="1704" w:type="dxa"/>
          </w:tcPr>
          <w:p w14:paraId="5EECC9F6" w14:textId="77777777" w:rsidR="0032677F" w:rsidRDefault="009051D8">
            <w:r>
              <w:rPr>
                <w:rFonts w:ascii="Calibri" w:hAnsi="Calibri"/>
                <w:b/>
              </w:rPr>
              <w:t>Manhattan</w:t>
            </w:r>
          </w:p>
        </w:tc>
        <w:tc>
          <w:tcPr>
            <w:tcW w:w="8915" w:type="dxa"/>
            <w:vAlign w:val="bottom"/>
          </w:tcPr>
          <w:p w14:paraId="3D0CBE4E" w14:textId="77777777" w:rsidR="0032677F" w:rsidRDefault="009051D8">
            <w:pPr>
              <w:pStyle w:val="TableContents"/>
              <w:rPr>
                <w:color w:val="000000"/>
                <w:sz w:val="28"/>
              </w:rPr>
            </w:pPr>
            <w:r>
              <w:rPr>
                <w:color w:val="000000"/>
                <w:sz w:val="28"/>
              </w:rPr>
              <w:t xml:space="preserve">70 enrolled </w:t>
            </w:r>
            <w:proofErr w:type="spellStart"/>
            <w:r>
              <w:rPr>
                <w:color w:val="000000"/>
                <w:sz w:val="28"/>
              </w:rPr>
              <w:t>exclusivley</w:t>
            </w:r>
            <w:proofErr w:type="spellEnd"/>
            <w:r>
              <w:rPr>
                <w:color w:val="000000"/>
                <w:sz w:val="28"/>
              </w:rPr>
              <w:t xml:space="preserve">, 390 enrolled in some online classes. </w:t>
            </w:r>
            <w:r>
              <w:rPr>
                <w:color w:val="000000"/>
                <w:sz w:val="28"/>
              </w:rPr>
              <w:lastRenderedPageBreak/>
              <w:t>https://www.collegetuitioncompare.com/online/manhattan-college/</w:t>
            </w:r>
          </w:p>
        </w:tc>
      </w:tr>
      <w:tr w:rsidR="0032677F" w14:paraId="6A2AD74C" w14:textId="77777777">
        <w:trPr>
          <w:trHeight w:val="409"/>
        </w:trPr>
        <w:tc>
          <w:tcPr>
            <w:tcW w:w="1704" w:type="dxa"/>
          </w:tcPr>
          <w:p w14:paraId="3006086D" w14:textId="77777777" w:rsidR="0032677F" w:rsidRDefault="009051D8">
            <w:r>
              <w:rPr>
                <w:rFonts w:ascii="Calibri" w:hAnsi="Calibri"/>
                <w:b/>
              </w:rPr>
              <w:lastRenderedPageBreak/>
              <w:t>Marist</w:t>
            </w:r>
          </w:p>
        </w:tc>
        <w:tc>
          <w:tcPr>
            <w:tcW w:w="8915" w:type="dxa"/>
            <w:vAlign w:val="bottom"/>
          </w:tcPr>
          <w:p w14:paraId="727E164F" w14:textId="77777777" w:rsidR="0032677F" w:rsidRDefault="009051D8">
            <w:pPr>
              <w:pStyle w:val="TableContents"/>
              <w:rPr>
                <w:color w:val="000000"/>
                <w:sz w:val="28"/>
              </w:rPr>
            </w:pPr>
            <w:r>
              <w:rPr>
                <w:color w:val="000000"/>
                <w:sz w:val="28"/>
              </w:rPr>
              <w:t>501 students are enrolled in online exclusively, 1798 are partially online/face to face out of 6,452 stu</w:t>
            </w:r>
            <w:r>
              <w:rPr>
                <w:color w:val="000000"/>
                <w:sz w:val="28"/>
              </w:rPr>
              <w:t>dents. (</w:t>
            </w:r>
            <w:proofErr w:type="gramStart"/>
            <w:r>
              <w:rPr>
                <w:color w:val="000000"/>
                <w:sz w:val="28"/>
              </w:rPr>
              <w:t>third</w:t>
            </w:r>
            <w:proofErr w:type="gramEnd"/>
            <w:r>
              <w:rPr>
                <w:color w:val="000000"/>
                <w:sz w:val="28"/>
              </w:rPr>
              <w:t xml:space="preserve"> party source) (does not distinguish between grad versus undergrad, I would guess most online students come from grad looking at online program/class offerings</w:t>
            </w:r>
          </w:p>
        </w:tc>
      </w:tr>
      <w:tr w:rsidR="0032677F" w14:paraId="058D4C7F" w14:textId="77777777">
        <w:trPr>
          <w:trHeight w:val="409"/>
        </w:trPr>
        <w:tc>
          <w:tcPr>
            <w:tcW w:w="1704" w:type="dxa"/>
          </w:tcPr>
          <w:p w14:paraId="08926F88" w14:textId="77777777" w:rsidR="0032677F" w:rsidRDefault="009051D8">
            <w:r>
              <w:rPr>
                <w:rFonts w:ascii="Calibri" w:hAnsi="Calibri"/>
                <w:b/>
              </w:rPr>
              <w:t>Sacred Heart</w:t>
            </w:r>
          </w:p>
        </w:tc>
        <w:tc>
          <w:tcPr>
            <w:tcW w:w="8915" w:type="dxa"/>
            <w:vAlign w:val="bottom"/>
          </w:tcPr>
          <w:p w14:paraId="74CD5D9D" w14:textId="77777777" w:rsidR="0032677F" w:rsidRDefault="009051D8">
            <w:pPr>
              <w:pStyle w:val="TableContents"/>
              <w:rPr>
                <w:color w:val="000000"/>
                <w:sz w:val="28"/>
              </w:rPr>
            </w:pPr>
            <w:r>
              <w:rPr>
                <w:color w:val="000000"/>
                <w:sz w:val="28"/>
              </w:rPr>
              <w:t xml:space="preserve">1,303 students are enrolled exclusively in online. 4,077 take </w:t>
            </w:r>
            <w:r>
              <w:rPr>
                <w:color w:val="000000"/>
                <w:sz w:val="28"/>
              </w:rPr>
              <w:t>both online and face to face classes. https://www.collegeevaluator.com/institute/sacred-heart-university/enrollment/</w:t>
            </w:r>
          </w:p>
        </w:tc>
      </w:tr>
      <w:tr w:rsidR="0032677F" w14:paraId="2045348C" w14:textId="77777777">
        <w:trPr>
          <w:trHeight w:val="409"/>
        </w:trPr>
        <w:tc>
          <w:tcPr>
            <w:tcW w:w="1704" w:type="dxa"/>
          </w:tcPr>
          <w:p w14:paraId="18BC4C60" w14:textId="77777777" w:rsidR="0032677F" w:rsidRDefault="009051D8">
            <w:r>
              <w:rPr>
                <w:rFonts w:ascii="Calibri" w:hAnsi="Calibri"/>
                <w:b/>
              </w:rPr>
              <w:t>St. Peter</w:t>
            </w:r>
          </w:p>
        </w:tc>
        <w:tc>
          <w:tcPr>
            <w:tcW w:w="8915" w:type="dxa"/>
            <w:vAlign w:val="bottom"/>
          </w:tcPr>
          <w:p w14:paraId="0ACAC71C" w14:textId="77777777" w:rsidR="0032677F" w:rsidRDefault="009051D8">
            <w:pPr>
              <w:pStyle w:val="TableContents"/>
              <w:rPr>
                <w:color w:val="000000"/>
                <w:sz w:val="28"/>
              </w:rPr>
            </w:pPr>
            <w:r>
              <w:rPr>
                <w:color w:val="000000"/>
                <w:sz w:val="28"/>
              </w:rPr>
              <w:t xml:space="preserve">768 students are enrolled in online </w:t>
            </w:r>
            <w:proofErr w:type="spellStart"/>
            <w:r>
              <w:rPr>
                <w:color w:val="000000"/>
                <w:sz w:val="28"/>
              </w:rPr>
              <w:t>exclusivley</w:t>
            </w:r>
            <w:proofErr w:type="spellEnd"/>
            <w:r>
              <w:rPr>
                <w:color w:val="000000"/>
                <w:sz w:val="28"/>
              </w:rPr>
              <w:t>, 1,803 students are enrolled in some online courses. https://www.univstats.com/c</w:t>
            </w:r>
            <w:r>
              <w:rPr>
                <w:color w:val="000000"/>
                <w:sz w:val="28"/>
              </w:rPr>
              <w:t>olleges/saint-peters-university/student-population/</w:t>
            </w:r>
          </w:p>
        </w:tc>
      </w:tr>
      <w:tr w:rsidR="0032677F" w14:paraId="11DB2964" w14:textId="77777777">
        <w:trPr>
          <w:trHeight w:val="409"/>
        </w:trPr>
        <w:tc>
          <w:tcPr>
            <w:tcW w:w="1704" w:type="dxa"/>
          </w:tcPr>
          <w:p w14:paraId="1FF32FA1" w14:textId="77777777" w:rsidR="0032677F" w:rsidRDefault="009051D8">
            <w:pPr>
              <w:rPr>
                <w:rFonts w:ascii="Calibri" w:hAnsi="Calibri"/>
                <w:b/>
              </w:rPr>
            </w:pPr>
            <w:r>
              <w:rPr>
                <w:rFonts w:ascii="Calibri" w:hAnsi="Calibri"/>
                <w:b/>
              </w:rPr>
              <w:t>Gonzaga</w:t>
            </w:r>
          </w:p>
          <w:p w14:paraId="22C61E07" w14:textId="77777777" w:rsidR="0070272F" w:rsidRDefault="0070272F">
            <w:pPr>
              <w:rPr>
                <w:rFonts w:ascii="Calibri" w:hAnsi="Calibri"/>
                <w:b/>
              </w:rPr>
            </w:pPr>
          </w:p>
          <w:p w14:paraId="72AC4105" w14:textId="77777777" w:rsidR="0070272F" w:rsidRDefault="0070272F">
            <w:pPr>
              <w:rPr>
                <w:rFonts w:ascii="Calibri" w:hAnsi="Calibri"/>
                <w:b/>
              </w:rPr>
            </w:pPr>
          </w:p>
          <w:p w14:paraId="0F10E70B" w14:textId="77777777" w:rsidR="0070272F" w:rsidRDefault="0070272F">
            <w:pPr>
              <w:rPr>
                <w:rFonts w:ascii="Calibri" w:hAnsi="Calibri"/>
                <w:b/>
              </w:rPr>
            </w:pPr>
            <w:r>
              <w:rPr>
                <w:rFonts w:ascii="Calibri" w:hAnsi="Calibri"/>
                <w:b/>
              </w:rPr>
              <w:t>Jefferson</w:t>
            </w:r>
          </w:p>
          <w:p w14:paraId="382AC9D4" w14:textId="77777777" w:rsidR="0070272F" w:rsidRDefault="0070272F">
            <w:pPr>
              <w:rPr>
                <w:rFonts w:ascii="Calibri" w:hAnsi="Calibri"/>
                <w:b/>
              </w:rPr>
            </w:pPr>
          </w:p>
          <w:p w14:paraId="59E77AF0" w14:textId="77777777" w:rsidR="0070272F" w:rsidRDefault="0070272F">
            <w:pPr>
              <w:rPr>
                <w:rFonts w:ascii="Calibri" w:hAnsi="Calibri"/>
                <w:b/>
              </w:rPr>
            </w:pPr>
          </w:p>
          <w:p w14:paraId="19FD9B41" w14:textId="3A9DFC5E" w:rsidR="0070272F" w:rsidRDefault="0070272F">
            <w:r>
              <w:rPr>
                <w:rFonts w:ascii="Calibri" w:hAnsi="Calibri"/>
                <w:b/>
              </w:rPr>
              <w:t>St. Joseph</w:t>
            </w:r>
          </w:p>
        </w:tc>
        <w:tc>
          <w:tcPr>
            <w:tcW w:w="8915" w:type="dxa"/>
            <w:vAlign w:val="bottom"/>
          </w:tcPr>
          <w:p w14:paraId="066E7596" w14:textId="2F47E7C6" w:rsidR="0032677F" w:rsidRDefault="009051D8">
            <w:pPr>
              <w:pStyle w:val="TableContents"/>
              <w:rPr>
                <w:color w:val="000000"/>
                <w:sz w:val="28"/>
              </w:rPr>
            </w:pPr>
            <w:r>
              <w:rPr>
                <w:color w:val="000000"/>
                <w:sz w:val="28"/>
              </w:rPr>
              <w:t xml:space="preserve">1,900 online grad students </w:t>
            </w:r>
            <w:hyperlink r:id="rId6" w:history="1">
              <w:r w:rsidR="0070272F" w:rsidRPr="00B830D4">
                <w:rPr>
                  <w:rStyle w:val="Hyperlink"/>
                  <w:sz w:val="28"/>
                </w:rPr>
                <w:t>https://www.gonzaga.edu/online-graduate-programs/about-gonzaga-online</w:t>
              </w:r>
            </w:hyperlink>
          </w:p>
          <w:p w14:paraId="765CE2D8" w14:textId="77777777" w:rsidR="0070272F" w:rsidRDefault="0070272F">
            <w:pPr>
              <w:pStyle w:val="TableContents"/>
              <w:rPr>
                <w:color w:val="000000"/>
                <w:sz w:val="28"/>
              </w:rPr>
            </w:pPr>
          </w:p>
          <w:p w14:paraId="4A322F1A" w14:textId="77777777" w:rsidR="0070272F" w:rsidRDefault="0070272F">
            <w:pPr>
              <w:pStyle w:val="TableContents"/>
              <w:rPr>
                <w:color w:val="000000"/>
                <w:sz w:val="28"/>
              </w:rPr>
            </w:pPr>
            <w:r w:rsidRPr="0070272F">
              <w:rPr>
                <w:color w:val="000000"/>
                <w:sz w:val="28"/>
              </w:rPr>
              <w:t xml:space="preserve">1,153 online exclusive, 3,076 </w:t>
            </w:r>
            <w:proofErr w:type="gramStart"/>
            <w:r w:rsidRPr="0070272F">
              <w:rPr>
                <w:color w:val="000000"/>
                <w:sz w:val="28"/>
              </w:rPr>
              <w:t>partial</w:t>
            </w:r>
            <w:proofErr w:type="gramEnd"/>
          </w:p>
          <w:p w14:paraId="49792506" w14:textId="77777777" w:rsidR="0070272F" w:rsidRDefault="0070272F">
            <w:pPr>
              <w:pStyle w:val="TableContents"/>
              <w:rPr>
                <w:color w:val="000000"/>
                <w:sz w:val="28"/>
              </w:rPr>
            </w:pPr>
          </w:p>
          <w:p w14:paraId="3139CF87" w14:textId="2AEBFEE2" w:rsidR="0070272F" w:rsidRDefault="0070272F">
            <w:pPr>
              <w:pStyle w:val="TableContents"/>
              <w:rPr>
                <w:color w:val="000000"/>
                <w:sz w:val="28"/>
              </w:rPr>
            </w:pPr>
            <w:r w:rsidRPr="0070272F">
              <w:rPr>
                <w:color w:val="000000"/>
                <w:sz w:val="28"/>
              </w:rPr>
              <w:t xml:space="preserve">1,419 online </w:t>
            </w:r>
            <w:proofErr w:type="spellStart"/>
            <w:r w:rsidRPr="0070272F">
              <w:rPr>
                <w:color w:val="000000"/>
                <w:sz w:val="28"/>
              </w:rPr>
              <w:t>exlsivley</w:t>
            </w:r>
            <w:proofErr w:type="spellEnd"/>
            <w:r w:rsidRPr="0070272F">
              <w:rPr>
                <w:color w:val="000000"/>
                <w:sz w:val="28"/>
              </w:rPr>
              <w:t xml:space="preserve">, 1,065 </w:t>
            </w:r>
            <w:proofErr w:type="gramStart"/>
            <w:r w:rsidRPr="0070272F">
              <w:rPr>
                <w:color w:val="000000"/>
                <w:sz w:val="28"/>
              </w:rPr>
              <w:t>partial</w:t>
            </w:r>
            <w:proofErr w:type="gramEnd"/>
            <w:r w:rsidRPr="0070272F">
              <w:rPr>
                <w:color w:val="000000"/>
                <w:sz w:val="28"/>
              </w:rPr>
              <w:t>. https://www.univstats.com/colleges/saint-josephs-university/student-population/</w:t>
            </w:r>
          </w:p>
        </w:tc>
      </w:tr>
    </w:tbl>
    <w:p w14:paraId="1FCF8F69" w14:textId="5AAD45D0" w:rsidR="0032677F" w:rsidRDefault="0032677F">
      <w:pPr>
        <w:rPr>
          <w:b/>
          <w:bCs/>
        </w:rPr>
      </w:pPr>
    </w:p>
    <w:p w14:paraId="78BD7DD1" w14:textId="77777777" w:rsidR="0032677F" w:rsidRDefault="0032677F">
      <w:pPr>
        <w:rPr>
          <w:b/>
          <w:bCs/>
        </w:rPr>
      </w:pPr>
    </w:p>
    <w:p w14:paraId="1890B07E"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45579858" w14:textId="77777777" w:rsidTr="00EA0287">
        <w:trPr>
          <w:trHeight w:val="409"/>
        </w:trPr>
        <w:tc>
          <w:tcPr>
            <w:tcW w:w="1704" w:type="dxa"/>
            <w:shd w:val="clear" w:color="auto" w:fill="DDDDDD"/>
          </w:tcPr>
          <w:p w14:paraId="01CF851A" w14:textId="77777777" w:rsidR="0032677F" w:rsidRDefault="009051D8">
            <w:pPr>
              <w:jc w:val="center"/>
              <w:rPr>
                <w:rFonts w:ascii="Calibri" w:hAnsi="Calibri"/>
                <w:b/>
              </w:rPr>
            </w:pPr>
            <w:r>
              <w:rPr>
                <w:rFonts w:ascii="Calibri" w:hAnsi="Calibri"/>
                <w:b/>
              </w:rPr>
              <w:t>Q9</w:t>
            </w:r>
          </w:p>
        </w:tc>
        <w:tc>
          <w:tcPr>
            <w:tcW w:w="8916" w:type="dxa"/>
            <w:shd w:val="clear" w:color="auto" w:fill="DDDDDD"/>
            <w:vAlign w:val="bottom"/>
          </w:tcPr>
          <w:p w14:paraId="1131FA2F" w14:textId="77777777" w:rsidR="0032677F" w:rsidRDefault="009051D8">
            <w:pPr>
              <w:pStyle w:val="TableContents"/>
              <w:rPr>
                <w:b/>
                <w:color w:val="000000"/>
                <w:sz w:val="32"/>
              </w:rPr>
            </w:pPr>
            <w:r>
              <w:rPr>
                <w:b/>
                <w:color w:val="000000"/>
                <w:sz w:val="32"/>
              </w:rPr>
              <w:t>When do they offer online courses? (Summer, Winter, Fall, Spring)</w:t>
            </w:r>
          </w:p>
        </w:tc>
      </w:tr>
      <w:tr w:rsidR="0032677F" w14:paraId="6F79C7DF" w14:textId="77777777" w:rsidTr="00EA0287">
        <w:trPr>
          <w:trHeight w:val="409"/>
        </w:trPr>
        <w:tc>
          <w:tcPr>
            <w:tcW w:w="1704" w:type="dxa"/>
          </w:tcPr>
          <w:p w14:paraId="4C7C4C72" w14:textId="77777777" w:rsidR="0032677F" w:rsidRDefault="009051D8">
            <w:r>
              <w:rPr>
                <w:rFonts w:ascii="Calibri" w:hAnsi="Calibri"/>
                <w:b/>
              </w:rPr>
              <w:t>Monmouth</w:t>
            </w:r>
          </w:p>
        </w:tc>
        <w:tc>
          <w:tcPr>
            <w:tcW w:w="8916" w:type="dxa"/>
            <w:vAlign w:val="bottom"/>
          </w:tcPr>
          <w:p w14:paraId="578DA181" w14:textId="77777777" w:rsidR="0032677F" w:rsidRDefault="009051D8">
            <w:pPr>
              <w:pStyle w:val="TableContents"/>
              <w:rPr>
                <w:color w:val="000000"/>
                <w:sz w:val="28"/>
              </w:rPr>
            </w:pPr>
            <w:r>
              <w:rPr>
                <w:color w:val="000000"/>
                <w:sz w:val="28"/>
              </w:rPr>
              <w:t xml:space="preserve">All of the </w:t>
            </w:r>
            <w:r>
              <w:rPr>
                <w:color w:val="000000"/>
                <w:sz w:val="28"/>
              </w:rPr>
              <w:t>above</w:t>
            </w:r>
          </w:p>
        </w:tc>
      </w:tr>
      <w:tr w:rsidR="0032677F" w14:paraId="5F29C219" w14:textId="77777777" w:rsidTr="00EA0287">
        <w:trPr>
          <w:trHeight w:val="409"/>
        </w:trPr>
        <w:tc>
          <w:tcPr>
            <w:tcW w:w="1704" w:type="dxa"/>
          </w:tcPr>
          <w:p w14:paraId="2DF5B970" w14:textId="77777777" w:rsidR="0032677F" w:rsidRDefault="009051D8">
            <w:r>
              <w:rPr>
                <w:rFonts w:ascii="Calibri" w:hAnsi="Calibri"/>
                <w:b/>
              </w:rPr>
              <w:t>St. Johns</w:t>
            </w:r>
          </w:p>
        </w:tc>
        <w:tc>
          <w:tcPr>
            <w:tcW w:w="8916" w:type="dxa"/>
            <w:vAlign w:val="bottom"/>
          </w:tcPr>
          <w:p w14:paraId="46D7C83E" w14:textId="77777777" w:rsidR="0032677F" w:rsidRDefault="009051D8">
            <w:pPr>
              <w:pStyle w:val="TableContents"/>
              <w:rPr>
                <w:color w:val="000000"/>
                <w:sz w:val="28"/>
              </w:rPr>
            </w:pPr>
            <w:r>
              <w:rPr>
                <w:color w:val="000000"/>
                <w:sz w:val="28"/>
              </w:rPr>
              <w:t>All of the above</w:t>
            </w:r>
          </w:p>
        </w:tc>
      </w:tr>
      <w:tr w:rsidR="0032677F" w14:paraId="6276F5A3" w14:textId="77777777" w:rsidTr="00EA0287">
        <w:trPr>
          <w:trHeight w:val="393"/>
        </w:trPr>
        <w:tc>
          <w:tcPr>
            <w:tcW w:w="1704" w:type="dxa"/>
          </w:tcPr>
          <w:p w14:paraId="60080F2C" w14:textId="77777777" w:rsidR="0032677F" w:rsidRDefault="009051D8">
            <w:r>
              <w:rPr>
                <w:rFonts w:ascii="Calibri" w:hAnsi="Calibri"/>
                <w:b/>
              </w:rPr>
              <w:t>Fairfield</w:t>
            </w:r>
          </w:p>
        </w:tc>
        <w:tc>
          <w:tcPr>
            <w:tcW w:w="8916" w:type="dxa"/>
            <w:vAlign w:val="bottom"/>
          </w:tcPr>
          <w:p w14:paraId="303AFFE0" w14:textId="77777777" w:rsidR="0032677F" w:rsidRDefault="009051D8">
            <w:pPr>
              <w:pStyle w:val="TableContents"/>
              <w:rPr>
                <w:color w:val="000000"/>
                <w:sz w:val="28"/>
              </w:rPr>
            </w:pPr>
            <w:r>
              <w:rPr>
                <w:color w:val="000000"/>
                <w:sz w:val="28"/>
              </w:rPr>
              <w:t>All of the above, https://www.fairfield.edu/academics/special-programs/intersessions/summer-courses/index.html</w:t>
            </w:r>
          </w:p>
        </w:tc>
      </w:tr>
      <w:tr w:rsidR="0032677F" w14:paraId="5729B82A" w14:textId="77777777" w:rsidTr="00EA0287">
        <w:trPr>
          <w:trHeight w:val="409"/>
        </w:trPr>
        <w:tc>
          <w:tcPr>
            <w:tcW w:w="1704" w:type="dxa"/>
          </w:tcPr>
          <w:p w14:paraId="08BA5013" w14:textId="77777777" w:rsidR="0032677F" w:rsidRDefault="009051D8">
            <w:r>
              <w:rPr>
                <w:rFonts w:ascii="Calibri" w:hAnsi="Calibri"/>
                <w:b/>
              </w:rPr>
              <w:t>Montclair</w:t>
            </w:r>
          </w:p>
        </w:tc>
        <w:tc>
          <w:tcPr>
            <w:tcW w:w="8916" w:type="dxa"/>
            <w:vAlign w:val="bottom"/>
          </w:tcPr>
          <w:p w14:paraId="6E9EA4EB" w14:textId="77777777" w:rsidR="0032677F" w:rsidRDefault="009051D8">
            <w:pPr>
              <w:pStyle w:val="TableContents"/>
              <w:rPr>
                <w:color w:val="000000"/>
                <w:sz w:val="28"/>
              </w:rPr>
            </w:pPr>
            <w:r>
              <w:rPr>
                <w:color w:val="000000"/>
                <w:sz w:val="28"/>
              </w:rPr>
              <w:t>All of the above</w:t>
            </w:r>
          </w:p>
        </w:tc>
      </w:tr>
      <w:tr w:rsidR="0032677F" w14:paraId="08FCE91C" w14:textId="77777777" w:rsidTr="00EA0287">
        <w:trPr>
          <w:trHeight w:val="409"/>
        </w:trPr>
        <w:tc>
          <w:tcPr>
            <w:tcW w:w="1704" w:type="dxa"/>
          </w:tcPr>
          <w:p w14:paraId="768B1991" w14:textId="77777777" w:rsidR="0032677F" w:rsidRDefault="009051D8">
            <w:r>
              <w:rPr>
                <w:rFonts w:ascii="Calibri" w:hAnsi="Calibri"/>
                <w:b/>
              </w:rPr>
              <w:t>Stevens</w:t>
            </w:r>
          </w:p>
        </w:tc>
        <w:tc>
          <w:tcPr>
            <w:tcW w:w="8916" w:type="dxa"/>
            <w:vAlign w:val="bottom"/>
          </w:tcPr>
          <w:p w14:paraId="5160C89C" w14:textId="77777777" w:rsidR="0032677F" w:rsidRDefault="009051D8">
            <w:pPr>
              <w:pStyle w:val="TableContents"/>
              <w:rPr>
                <w:color w:val="000000"/>
                <w:sz w:val="28"/>
              </w:rPr>
            </w:pPr>
            <w:r>
              <w:rPr>
                <w:color w:val="000000"/>
                <w:sz w:val="28"/>
              </w:rPr>
              <w:t>All of the above</w:t>
            </w:r>
          </w:p>
        </w:tc>
      </w:tr>
      <w:tr w:rsidR="0032677F" w14:paraId="0C489201" w14:textId="77777777" w:rsidTr="00EA0287">
        <w:trPr>
          <w:trHeight w:val="409"/>
        </w:trPr>
        <w:tc>
          <w:tcPr>
            <w:tcW w:w="1704" w:type="dxa"/>
          </w:tcPr>
          <w:p w14:paraId="698781E1" w14:textId="77777777" w:rsidR="0032677F" w:rsidRDefault="009051D8">
            <w:r>
              <w:rPr>
                <w:rFonts w:ascii="Calibri" w:hAnsi="Calibri"/>
                <w:b/>
              </w:rPr>
              <w:t>Iona</w:t>
            </w:r>
          </w:p>
        </w:tc>
        <w:tc>
          <w:tcPr>
            <w:tcW w:w="8916" w:type="dxa"/>
            <w:vAlign w:val="bottom"/>
          </w:tcPr>
          <w:p w14:paraId="0E8E831C" w14:textId="77777777" w:rsidR="0032677F" w:rsidRDefault="009051D8">
            <w:pPr>
              <w:pStyle w:val="TableContents"/>
              <w:rPr>
                <w:color w:val="000000"/>
                <w:sz w:val="28"/>
              </w:rPr>
            </w:pPr>
            <w:r>
              <w:rPr>
                <w:color w:val="000000"/>
                <w:sz w:val="28"/>
              </w:rPr>
              <w:t>All of the above</w:t>
            </w:r>
          </w:p>
        </w:tc>
      </w:tr>
      <w:tr w:rsidR="0032677F" w14:paraId="65C0A4A1" w14:textId="77777777" w:rsidTr="00EA0287">
        <w:trPr>
          <w:trHeight w:val="409"/>
        </w:trPr>
        <w:tc>
          <w:tcPr>
            <w:tcW w:w="1704" w:type="dxa"/>
          </w:tcPr>
          <w:p w14:paraId="5715F91E" w14:textId="77777777" w:rsidR="0032677F" w:rsidRDefault="009051D8">
            <w:r>
              <w:rPr>
                <w:rFonts w:ascii="Calibri" w:hAnsi="Calibri"/>
                <w:b/>
              </w:rPr>
              <w:t>Manhattan</w:t>
            </w:r>
          </w:p>
        </w:tc>
        <w:tc>
          <w:tcPr>
            <w:tcW w:w="8916" w:type="dxa"/>
            <w:vAlign w:val="bottom"/>
          </w:tcPr>
          <w:p w14:paraId="0102DC0E" w14:textId="77777777" w:rsidR="0032677F" w:rsidRDefault="009051D8">
            <w:pPr>
              <w:pStyle w:val="TableContents"/>
              <w:rPr>
                <w:color w:val="000000"/>
                <w:sz w:val="28"/>
              </w:rPr>
            </w:pPr>
            <w:r>
              <w:rPr>
                <w:color w:val="000000"/>
                <w:sz w:val="28"/>
              </w:rPr>
              <w:t xml:space="preserve">All of </w:t>
            </w:r>
            <w:r>
              <w:rPr>
                <w:color w:val="000000"/>
                <w:sz w:val="28"/>
              </w:rPr>
              <w:t>the above</w:t>
            </w:r>
          </w:p>
        </w:tc>
      </w:tr>
      <w:tr w:rsidR="0032677F" w14:paraId="563DCCB0" w14:textId="77777777" w:rsidTr="00EA0287">
        <w:trPr>
          <w:trHeight w:val="409"/>
        </w:trPr>
        <w:tc>
          <w:tcPr>
            <w:tcW w:w="1704" w:type="dxa"/>
          </w:tcPr>
          <w:p w14:paraId="2A78A063" w14:textId="77777777" w:rsidR="0032677F" w:rsidRDefault="009051D8">
            <w:r>
              <w:rPr>
                <w:rFonts w:ascii="Calibri" w:hAnsi="Calibri"/>
                <w:b/>
              </w:rPr>
              <w:t>Marist</w:t>
            </w:r>
          </w:p>
        </w:tc>
        <w:tc>
          <w:tcPr>
            <w:tcW w:w="8916" w:type="dxa"/>
            <w:vAlign w:val="bottom"/>
          </w:tcPr>
          <w:p w14:paraId="70ADCA7B" w14:textId="77777777" w:rsidR="0032677F" w:rsidRDefault="009051D8">
            <w:pPr>
              <w:pStyle w:val="TableContents"/>
              <w:rPr>
                <w:color w:val="000000"/>
                <w:sz w:val="28"/>
              </w:rPr>
            </w:pPr>
            <w:r>
              <w:rPr>
                <w:color w:val="000000"/>
                <w:sz w:val="28"/>
              </w:rPr>
              <w:t>All of the above</w:t>
            </w:r>
          </w:p>
        </w:tc>
      </w:tr>
      <w:tr w:rsidR="0032677F" w14:paraId="55418692" w14:textId="77777777" w:rsidTr="00EA0287">
        <w:trPr>
          <w:trHeight w:val="409"/>
        </w:trPr>
        <w:tc>
          <w:tcPr>
            <w:tcW w:w="1704" w:type="dxa"/>
          </w:tcPr>
          <w:p w14:paraId="1BE26D75" w14:textId="77777777" w:rsidR="0032677F" w:rsidRDefault="009051D8">
            <w:r>
              <w:rPr>
                <w:rFonts w:ascii="Calibri" w:hAnsi="Calibri"/>
                <w:b/>
              </w:rPr>
              <w:t>Sacred Heart</w:t>
            </w:r>
          </w:p>
        </w:tc>
        <w:tc>
          <w:tcPr>
            <w:tcW w:w="8916" w:type="dxa"/>
            <w:vAlign w:val="bottom"/>
          </w:tcPr>
          <w:p w14:paraId="588DDC19" w14:textId="77777777" w:rsidR="0032677F" w:rsidRDefault="009051D8">
            <w:pPr>
              <w:pStyle w:val="TableContents"/>
              <w:rPr>
                <w:color w:val="000000"/>
                <w:sz w:val="28"/>
              </w:rPr>
            </w:pPr>
            <w:r>
              <w:rPr>
                <w:color w:val="000000"/>
                <w:sz w:val="28"/>
              </w:rPr>
              <w:t>All of the above.</w:t>
            </w:r>
          </w:p>
        </w:tc>
      </w:tr>
      <w:tr w:rsidR="0032677F" w14:paraId="176018AC" w14:textId="77777777" w:rsidTr="00EA0287">
        <w:trPr>
          <w:trHeight w:val="409"/>
        </w:trPr>
        <w:tc>
          <w:tcPr>
            <w:tcW w:w="1704" w:type="dxa"/>
          </w:tcPr>
          <w:p w14:paraId="4DD4608F" w14:textId="77777777" w:rsidR="0032677F" w:rsidRDefault="009051D8">
            <w:r>
              <w:rPr>
                <w:rFonts w:ascii="Calibri" w:hAnsi="Calibri"/>
                <w:b/>
              </w:rPr>
              <w:t>St. Peter</w:t>
            </w:r>
          </w:p>
        </w:tc>
        <w:tc>
          <w:tcPr>
            <w:tcW w:w="8916" w:type="dxa"/>
            <w:vAlign w:val="bottom"/>
          </w:tcPr>
          <w:p w14:paraId="67893FC3" w14:textId="77777777" w:rsidR="0032677F" w:rsidRDefault="009051D8">
            <w:pPr>
              <w:pStyle w:val="TableContents"/>
              <w:rPr>
                <w:color w:val="000000"/>
                <w:sz w:val="28"/>
              </w:rPr>
            </w:pPr>
            <w:r>
              <w:rPr>
                <w:color w:val="000000"/>
                <w:sz w:val="28"/>
              </w:rPr>
              <w:t>All of the above</w:t>
            </w:r>
          </w:p>
        </w:tc>
      </w:tr>
      <w:tr w:rsidR="0032677F" w14:paraId="6D9D46B0" w14:textId="77777777" w:rsidTr="00EA0287">
        <w:trPr>
          <w:trHeight w:val="409"/>
        </w:trPr>
        <w:tc>
          <w:tcPr>
            <w:tcW w:w="1704" w:type="dxa"/>
          </w:tcPr>
          <w:p w14:paraId="5C9F497C" w14:textId="77777777" w:rsidR="0032677F" w:rsidRDefault="009051D8">
            <w:r>
              <w:rPr>
                <w:rFonts w:ascii="Calibri" w:hAnsi="Calibri"/>
                <w:b/>
              </w:rPr>
              <w:t>Gonzaga</w:t>
            </w:r>
          </w:p>
        </w:tc>
        <w:tc>
          <w:tcPr>
            <w:tcW w:w="8916" w:type="dxa"/>
            <w:vAlign w:val="bottom"/>
          </w:tcPr>
          <w:p w14:paraId="65D3136E" w14:textId="35901DAA" w:rsidR="0032677F" w:rsidRDefault="009051D8">
            <w:pPr>
              <w:pStyle w:val="TableContents"/>
              <w:rPr>
                <w:color w:val="000000"/>
                <w:sz w:val="28"/>
              </w:rPr>
            </w:pPr>
            <w:r>
              <w:rPr>
                <w:color w:val="000000"/>
                <w:sz w:val="28"/>
              </w:rPr>
              <w:t xml:space="preserve">All of the </w:t>
            </w:r>
            <w:r w:rsidR="00EA0287">
              <w:rPr>
                <w:color w:val="000000"/>
                <w:sz w:val="28"/>
              </w:rPr>
              <w:t>above</w:t>
            </w:r>
          </w:p>
        </w:tc>
      </w:tr>
      <w:tr w:rsidR="00EA0287" w14:paraId="29649B19" w14:textId="77777777" w:rsidTr="00EA0287">
        <w:trPr>
          <w:trHeight w:val="409"/>
        </w:trPr>
        <w:tc>
          <w:tcPr>
            <w:tcW w:w="1704" w:type="dxa"/>
          </w:tcPr>
          <w:p w14:paraId="1EA82AEB" w14:textId="677CA43E" w:rsidR="00EA0287" w:rsidRPr="00EA0287" w:rsidRDefault="00EA0287" w:rsidP="007E5FC7">
            <w:pPr>
              <w:rPr>
                <w:rFonts w:ascii="Calibri" w:hAnsi="Calibri"/>
                <w:b/>
              </w:rPr>
            </w:pPr>
            <w:r>
              <w:rPr>
                <w:rFonts w:ascii="Calibri" w:hAnsi="Calibri"/>
                <w:b/>
              </w:rPr>
              <w:t>Jefferson</w:t>
            </w:r>
          </w:p>
        </w:tc>
        <w:tc>
          <w:tcPr>
            <w:tcW w:w="8916" w:type="dxa"/>
            <w:vAlign w:val="bottom"/>
          </w:tcPr>
          <w:p w14:paraId="34833A69" w14:textId="77777777" w:rsidR="00EA0287" w:rsidRDefault="00EA0287" w:rsidP="007E5FC7">
            <w:pPr>
              <w:pStyle w:val="TableContents"/>
              <w:rPr>
                <w:color w:val="000000"/>
                <w:sz w:val="28"/>
              </w:rPr>
            </w:pPr>
            <w:r>
              <w:rPr>
                <w:color w:val="000000"/>
                <w:sz w:val="28"/>
              </w:rPr>
              <w:t>All of the above</w:t>
            </w:r>
          </w:p>
        </w:tc>
      </w:tr>
      <w:tr w:rsidR="00EA0287" w14:paraId="55CF80A5" w14:textId="77777777" w:rsidTr="00EA0287">
        <w:trPr>
          <w:trHeight w:val="409"/>
        </w:trPr>
        <w:tc>
          <w:tcPr>
            <w:tcW w:w="1704" w:type="dxa"/>
          </w:tcPr>
          <w:p w14:paraId="139ED677" w14:textId="5E4C8413" w:rsidR="00EA0287" w:rsidRPr="00EA0287" w:rsidRDefault="00EA0287" w:rsidP="007E5FC7">
            <w:pPr>
              <w:rPr>
                <w:rFonts w:ascii="Calibri" w:hAnsi="Calibri"/>
                <w:b/>
              </w:rPr>
            </w:pPr>
            <w:r>
              <w:rPr>
                <w:rFonts w:ascii="Calibri" w:hAnsi="Calibri"/>
                <w:b/>
              </w:rPr>
              <w:t>St. Joseph</w:t>
            </w:r>
          </w:p>
        </w:tc>
        <w:tc>
          <w:tcPr>
            <w:tcW w:w="8916" w:type="dxa"/>
            <w:vAlign w:val="bottom"/>
          </w:tcPr>
          <w:p w14:paraId="4F96588A" w14:textId="77777777" w:rsidR="00EA0287" w:rsidRDefault="00EA0287" w:rsidP="007E5FC7">
            <w:pPr>
              <w:pStyle w:val="TableContents"/>
              <w:rPr>
                <w:color w:val="000000"/>
                <w:sz w:val="28"/>
              </w:rPr>
            </w:pPr>
            <w:r>
              <w:rPr>
                <w:color w:val="000000"/>
                <w:sz w:val="28"/>
              </w:rPr>
              <w:t>All of the above</w:t>
            </w:r>
          </w:p>
        </w:tc>
      </w:tr>
    </w:tbl>
    <w:p w14:paraId="45ADC513" w14:textId="77777777" w:rsidR="0032677F" w:rsidRDefault="0032677F">
      <w:pPr>
        <w:rPr>
          <w:b/>
          <w:bCs/>
        </w:rPr>
      </w:pPr>
    </w:p>
    <w:p w14:paraId="366E3C8D" w14:textId="77777777" w:rsidR="0032677F" w:rsidRDefault="0032677F">
      <w:pPr>
        <w:rPr>
          <w:b/>
          <w:bCs/>
        </w:rPr>
      </w:pPr>
    </w:p>
    <w:p w14:paraId="3E15AE1C"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180A4B65" w14:textId="77777777">
        <w:trPr>
          <w:trHeight w:val="409"/>
        </w:trPr>
        <w:tc>
          <w:tcPr>
            <w:tcW w:w="1704" w:type="dxa"/>
            <w:shd w:val="clear" w:color="auto" w:fill="DDDDDD"/>
          </w:tcPr>
          <w:p w14:paraId="60C54D8C" w14:textId="77777777" w:rsidR="0032677F" w:rsidRDefault="009051D8">
            <w:pPr>
              <w:jc w:val="center"/>
              <w:rPr>
                <w:rFonts w:ascii="Calibri" w:hAnsi="Calibri"/>
                <w:b/>
              </w:rPr>
            </w:pPr>
            <w:r>
              <w:rPr>
                <w:rFonts w:ascii="Calibri" w:hAnsi="Calibri"/>
                <w:b/>
              </w:rPr>
              <w:lastRenderedPageBreak/>
              <w:t>Q10</w:t>
            </w:r>
          </w:p>
        </w:tc>
        <w:tc>
          <w:tcPr>
            <w:tcW w:w="8915" w:type="dxa"/>
            <w:shd w:val="clear" w:color="auto" w:fill="DDDDDD"/>
            <w:vAlign w:val="bottom"/>
          </w:tcPr>
          <w:p w14:paraId="0C3CEAD9" w14:textId="77777777" w:rsidR="0032677F" w:rsidRDefault="009051D8">
            <w:pPr>
              <w:pStyle w:val="TableContents"/>
              <w:rPr>
                <w:b/>
                <w:color w:val="000000"/>
                <w:sz w:val="32"/>
              </w:rPr>
            </w:pPr>
            <w:r>
              <w:rPr>
                <w:b/>
                <w:color w:val="000000"/>
                <w:sz w:val="32"/>
              </w:rPr>
              <w:t>Do they accept online credits when transferred?</w:t>
            </w:r>
          </w:p>
        </w:tc>
      </w:tr>
      <w:tr w:rsidR="0032677F" w14:paraId="7F02855F" w14:textId="77777777">
        <w:trPr>
          <w:trHeight w:val="409"/>
        </w:trPr>
        <w:tc>
          <w:tcPr>
            <w:tcW w:w="1704" w:type="dxa"/>
          </w:tcPr>
          <w:p w14:paraId="5DFB1CE2" w14:textId="77777777" w:rsidR="0032677F" w:rsidRDefault="009051D8">
            <w:r>
              <w:rPr>
                <w:rFonts w:ascii="Calibri" w:hAnsi="Calibri"/>
                <w:b/>
              </w:rPr>
              <w:t>Monmouth</w:t>
            </w:r>
          </w:p>
        </w:tc>
        <w:tc>
          <w:tcPr>
            <w:tcW w:w="8915" w:type="dxa"/>
            <w:vAlign w:val="bottom"/>
          </w:tcPr>
          <w:p w14:paraId="058FF6FA" w14:textId="77777777" w:rsidR="0032677F" w:rsidRDefault="009051D8">
            <w:pPr>
              <w:pStyle w:val="TableContents"/>
              <w:rPr>
                <w:color w:val="000000"/>
                <w:sz w:val="28"/>
              </w:rPr>
            </w:pPr>
            <w:r>
              <w:rPr>
                <w:color w:val="000000"/>
                <w:sz w:val="28"/>
              </w:rPr>
              <w:t xml:space="preserve">Possibly, not specified, "Is the institution you received </w:t>
            </w:r>
            <w:r>
              <w:rPr>
                <w:color w:val="000000"/>
                <w:sz w:val="28"/>
              </w:rPr>
              <w:t>college credit from accredited and recognized by the institution to which you're transferring? Is the course academic in nature (</w:t>
            </w:r>
            <w:proofErr w:type="gramStart"/>
            <w:r>
              <w:rPr>
                <w:color w:val="000000"/>
                <w:sz w:val="28"/>
              </w:rPr>
              <w:t>i.e.</w:t>
            </w:r>
            <w:proofErr w:type="gramEnd"/>
            <w:r>
              <w:rPr>
                <w:color w:val="000000"/>
                <w:sz w:val="28"/>
              </w:rPr>
              <w:t xml:space="preserve"> not technical, remedial, or physical activity) Did you receive an acceptable grade in the course?</w:t>
            </w:r>
          </w:p>
        </w:tc>
      </w:tr>
      <w:tr w:rsidR="0032677F" w14:paraId="31BBED0C" w14:textId="77777777">
        <w:trPr>
          <w:trHeight w:val="409"/>
        </w:trPr>
        <w:tc>
          <w:tcPr>
            <w:tcW w:w="1704" w:type="dxa"/>
          </w:tcPr>
          <w:p w14:paraId="1EC38254" w14:textId="77777777" w:rsidR="0032677F" w:rsidRDefault="009051D8">
            <w:r>
              <w:rPr>
                <w:rFonts w:ascii="Calibri" w:hAnsi="Calibri"/>
                <w:b/>
              </w:rPr>
              <w:t>St. Johns</w:t>
            </w:r>
          </w:p>
        </w:tc>
        <w:tc>
          <w:tcPr>
            <w:tcW w:w="8915" w:type="dxa"/>
            <w:vAlign w:val="bottom"/>
          </w:tcPr>
          <w:p w14:paraId="4D6B8AE2" w14:textId="77777777" w:rsidR="0032677F" w:rsidRDefault="009051D8">
            <w:pPr>
              <w:pStyle w:val="TableContents"/>
              <w:rPr>
                <w:color w:val="000000"/>
                <w:sz w:val="28"/>
              </w:rPr>
            </w:pPr>
            <w:r>
              <w:rPr>
                <w:color w:val="000000"/>
                <w:sz w:val="28"/>
              </w:rPr>
              <w:t>Possibly, not</w:t>
            </w:r>
            <w:r>
              <w:rPr>
                <w:color w:val="000000"/>
                <w:sz w:val="28"/>
              </w:rPr>
              <w:t xml:space="preserve"> specified for online credits, "Credits may be accepted for transfer if it was earned at a college/university that is accredited by a regional accrediting organization" Transfer student service phone number is no longer working. https://www.stjohns.edu/adm</w:t>
            </w:r>
            <w:r>
              <w:rPr>
                <w:color w:val="000000"/>
                <w:sz w:val="28"/>
              </w:rPr>
              <w:t>ission/st-johns-welcomes-transfer-students/application-requirements</w:t>
            </w:r>
          </w:p>
        </w:tc>
      </w:tr>
      <w:tr w:rsidR="0032677F" w14:paraId="47C3A903" w14:textId="77777777">
        <w:trPr>
          <w:trHeight w:val="393"/>
        </w:trPr>
        <w:tc>
          <w:tcPr>
            <w:tcW w:w="1704" w:type="dxa"/>
          </w:tcPr>
          <w:p w14:paraId="1181C33F" w14:textId="77777777" w:rsidR="0032677F" w:rsidRDefault="009051D8">
            <w:r>
              <w:rPr>
                <w:rFonts w:ascii="Calibri" w:hAnsi="Calibri"/>
                <w:b/>
              </w:rPr>
              <w:t>Fairfield</w:t>
            </w:r>
          </w:p>
        </w:tc>
        <w:tc>
          <w:tcPr>
            <w:tcW w:w="8915" w:type="dxa"/>
            <w:vAlign w:val="bottom"/>
          </w:tcPr>
          <w:p w14:paraId="3A2C1237" w14:textId="77777777" w:rsidR="0032677F" w:rsidRDefault="009051D8">
            <w:pPr>
              <w:pStyle w:val="TableContents"/>
              <w:rPr>
                <w:color w:val="000000"/>
                <w:sz w:val="28"/>
              </w:rPr>
            </w:pPr>
            <w:r>
              <w:rPr>
                <w:color w:val="000000"/>
                <w:sz w:val="28"/>
              </w:rPr>
              <w:t>Not specified most likely), if transferred they must become on campus residence</w:t>
            </w:r>
          </w:p>
        </w:tc>
      </w:tr>
      <w:tr w:rsidR="0032677F" w14:paraId="081F882C" w14:textId="77777777">
        <w:trPr>
          <w:trHeight w:val="409"/>
        </w:trPr>
        <w:tc>
          <w:tcPr>
            <w:tcW w:w="1704" w:type="dxa"/>
          </w:tcPr>
          <w:p w14:paraId="3837BA8C" w14:textId="77777777" w:rsidR="0032677F" w:rsidRDefault="009051D8">
            <w:r>
              <w:rPr>
                <w:rFonts w:ascii="Calibri" w:hAnsi="Calibri"/>
                <w:b/>
              </w:rPr>
              <w:t>Montclair</w:t>
            </w:r>
          </w:p>
        </w:tc>
        <w:tc>
          <w:tcPr>
            <w:tcW w:w="8915" w:type="dxa"/>
            <w:vAlign w:val="bottom"/>
          </w:tcPr>
          <w:p w14:paraId="4CFC5A43" w14:textId="77777777" w:rsidR="0032677F" w:rsidRDefault="009051D8">
            <w:pPr>
              <w:pStyle w:val="TableContents"/>
              <w:rPr>
                <w:color w:val="000000"/>
                <w:sz w:val="28"/>
              </w:rPr>
            </w:pPr>
            <w:r>
              <w:rPr>
                <w:color w:val="000000"/>
                <w:sz w:val="28"/>
              </w:rPr>
              <w:t>Not specified (most likely),</w:t>
            </w:r>
          </w:p>
        </w:tc>
      </w:tr>
      <w:tr w:rsidR="0032677F" w14:paraId="334A8495" w14:textId="77777777">
        <w:trPr>
          <w:trHeight w:val="409"/>
        </w:trPr>
        <w:tc>
          <w:tcPr>
            <w:tcW w:w="1704" w:type="dxa"/>
          </w:tcPr>
          <w:p w14:paraId="3CB7AC91" w14:textId="77777777" w:rsidR="0032677F" w:rsidRDefault="009051D8">
            <w:r>
              <w:rPr>
                <w:rFonts w:ascii="Calibri" w:hAnsi="Calibri"/>
                <w:b/>
              </w:rPr>
              <w:t>Stevens</w:t>
            </w:r>
          </w:p>
        </w:tc>
        <w:tc>
          <w:tcPr>
            <w:tcW w:w="8915" w:type="dxa"/>
            <w:vAlign w:val="bottom"/>
          </w:tcPr>
          <w:p w14:paraId="6D64136F" w14:textId="77777777" w:rsidR="0032677F" w:rsidRDefault="009051D8">
            <w:pPr>
              <w:pStyle w:val="TableContents"/>
              <w:rPr>
                <w:color w:val="000000"/>
                <w:sz w:val="28"/>
              </w:rPr>
            </w:pPr>
            <w:r>
              <w:rPr>
                <w:color w:val="000000"/>
                <w:sz w:val="28"/>
              </w:rPr>
              <w:t xml:space="preserve">Yes, "admission requirements are the same" </w:t>
            </w:r>
            <w:r>
              <w:rPr>
                <w:color w:val="000000"/>
                <w:sz w:val="28"/>
              </w:rPr>
              <w:t>online/offline. Their online classes are accredited according to AACBS international, all accredited schools/classes under AACBS are recognized when transferring. https://www.stevens.edu/stevens-online/frequently-asked-questions#prospective-students</w:t>
            </w:r>
          </w:p>
        </w:tc>
      </w:tr>
      <w:tr w:rsidR="0032677F" w14:paraId="54F21FBE" w14:textId="77777777">
        <w:trPr>
          <w:trHeight w:val="409"/>
        </w:trPr>
        <w:tc>
          <w:tcPr>
            <w:tcW w:w="1704" w:type="dxa"/>
          </w:tcPr>
          <w:p w14:paraId="4CCD1A53" w14:textId="77777777" w:rsidR="0032677F" w:rsidRDefault="009051D8">
            <w:r>
              <w:rPr>
                <w:rFonts w:ascii="Calibri" w:hAnsi="Calibri"/>
                <w:b/>
              </w:rPr>
              <w:t>Iona</w:t>
            </w:r>
          </w:p>
        </w:tc>
        <w:tc>
          <w:tcPr>
            <w:tcW w:w="8915" w:type="dxa"/>
            <w:vAlign w:val="bottom"/>
          </w:tcPr>
          <w:p w14:paraId="7377C5F4" w14:textId="77777777" w:rsidR="0032677F" w:rsidRDefault="009051D8">
            <w:pPr>
              <w:pStyle w:val="TableContents"/>
              <w:rPr>
                <w:color w:val="000000"/>
                <w:sz w:val="28"/>
              </w:rPr>
            </w:pPr>
            <w:r>
              <w:rPr>
                <w:color w:val="000000"/>
                <w:sz w:val="28"/>
              </w:rPr>
              <w:t>Yes, as long as those online credits come from an accredited university https://www.iona.edu/admissions-financial-aid/transfer-admissions</w:t>
            </w:r>
          </w:p>
        </w:tc>
      </w:tr>
      <w:tr w:rsidR="0032677F" w14:paraId="404E4908" w14:textId="77777777">
        <w:trPr>
          <w:trHeight w:val="409"/>
        </w:trPr>
        <w:tc>
          <w:tcPr>
            <w:tcW w:w="1704" w:type="dxa"/>
          </w:tcPr>
          <w:p w14:paraId="67B8B0D6" w14:textId="77777777" w:rsidR="0032677F" w:rsidRDefault="009051D8">
            <w:r>
              <w:rPr>
                <w:rFonts w:ascii="Calibri" w:hAnsi="Calibri"/>
                <w:b/>
              </w:rPr>
              <w:t>Manhattan</w:t>
            </w:r>
          </w:p>
        </w:tc>
        <w:tc>
          <w:tcPr>
            <w:tcW w:w="8915" w:type="dxa"/>
            <w:vAlign w:val="bottom"/>
          </w:tcPr>
          <w:p w14:paraId="3364E267" w14:textId="77777777" w:rsidR="0032677F" w:rsidRDefault="009051D8">
            <w:pPr>
              <w:pStyle w:val="TableContents"/>
              <w:rPr>
                <w:color w:val="000000"/>
                <w:sz w:val="28"/>
              </w:rPr>
            </w:pPr>
            <w:r>
              <w:rPr>
                <w:color w:val="000000"/>
                <w:sz w:val="28"/>
              </w:rPr>
              <w:t>Yes, as long as they are come from an accredited university approved by Manhattan University</w:t>
            </w:r>
          </w:p>
        </w:tc>
      </w:tr>
      <w:tr w:rsidR="0032677F" w14:paraId="3A5114EC" w14:textId="77777777">
        <w:trPr>
          <w:trHeight w:val="409"/>
        </w:trPr>
        <w:tc>
          <w:tcPr>
            <w:tcW w:w="1704" w:type="dxa"/>
          </w:tcPr>
          <w:p w14:paraId="165499EA" w14:textId="77777777" w:rsidR="0032677F" w:rsidRDefault="009051D8">
            <w:r>
              <w:rPr>
                <w:rFonts w:ascii="Calibri" w:hAnsi="Calibri"/>
                <w:b/>
              </w:rPr>
              <w:t>Marist</w:t>
            </w:r>
          </w:p>
        </w:tc>
        <w:tc>
          <w:tcPr>
            <w:tcW w:w="8915" w:type="dxa"/>
            <w:vAlign w:val="bottom"/>
          </w:tcPr>
          <w:p w14:paraId="46A16FF6" w14:textId="77777777" w:rsidR="0032677F" w:rsidRDefault="009051D8">
            <w:pPr>
              <w:pStyle w:val="TableContents"/>
              <w:rPr>
                <w:color w:val="000000"/>
                <w:sz w:val="28"/>
              </w:rPr>
            </w:pPr>
            <w:r>
              <w:rPr>
                <w:color w:val="000000"/>
                <w:sz w:val="28"/>
              </w:rPr>
              <w:t>N/A -O</w:t>
            </w:r>
            <w:r>
              <w:rPr>
                <w:color w:val="000000"/>
                <w:sz w:val="28"/>
              </w:rPr>
              <w:t>ffers a transfer credit roadmap that estimates which credits will transfer, login required, https://marist.transfer.degree/app/#!/my/account/</w:t>
            </w:r>
          </w:p>
        </w:tc>
      </w:tr>
      <w:tr w:rsidR="0032677F" w14:paraId="070BA3A2" w14:textId="77777777">
        <w:trPr>
          <w:trHeight w:val="409"/>
        </w:trPr>
        <w:tc>
          <w:tcPr>
            <w:tcW w:w="1704" w:type="dxa"/>
          </w:tcPr>
          <w:p w14:paraId="539C726E" w14:textId="77777777" w:rsidR="0032677F" w:rsidRDefault="009051D8">
            <w:r>
              <w:rPr>
                <w:rFonts w:ascii="Calibri" w:hAnsi="Calibri"/>
                <w:b/>
              </w:rPr>
              <w:t>Sacred Heart</w:t>
            </w:r>
          </w:p>
        </w:tc>
        <w:tc>
          <w:tcPr>
            <w:tcW w:w="8915" w:type="dxa"/>
            <w:vAlign w:val="bottom"/>
          </w:tcPr>
          <w:p w14:paraId="33DED7DA" w14:textId="77777777" w:rsidR="0032677F" w:rsidRDefault="009051D8">
            <w:pPr>
              <w:pStyle w:val="TableContents"/>
              <w:rPr>
                <w:color w:val="000000"/>
                <w:sz w:val="28"/>
              </w:rPr>
            </w:pPr>
            <w:r>
              <w:rPr>
                <w:color w:val="000000"/>
                <w:sz w:val="28"/>
              </w:rPr>
              <w:t xml:space="preserve">Yes, as long as credits reflect Sacred Heart class counterpart from an accredited </w:t>
            </w:r>
            <w:r>
              <w:rPr>
                <w:color w:val="000000"/>
                <w:sz w:val="28"/>
              </w:rPr>
              <w:t>university, https://www.sacredheart.edu/admissions--aid/undergraduate-admissions/transfer-admission/transfer-credit-evaluation/</w:t>
            </w:r>
          </w:p>
        </w:tc>
      </w:tr>
      <w:tr w:rsidR="0032677F" w14:paraId="00286D83" w14:textId="77777777">
        <w:trPr>
          <w:trHeight w:val="409"/>
        </w:trPr>
        <w:tc>
          <w:tcPr>
            <w:tcW w:w="1704" w:type="dxa"/>
          </w:tcPr>
          <w:p w14:paraId="649144BB" w14:textId="77777777" w:rsidR="0032677F" w:rsidRDefault="009051D8">
            <w:r>
              <w:rPr>
                <w:rFonts w:ascii="Calibri" w:hAnsi="Calibri"/>
                <w:b/>
              </w:rPr>
              <w:t>St. Peter</w:t>
            </w:r>
          </w:p>
        </w:tc>
        <w:tc>
          <w:tcPr>
            <w:tcW w:w="8915" w:type="dxa"/>
            <w:vAlign w:val="bottom"/>
          </w:tcPr>
          <w:p w14:paraId="3406B3B1" w14:textId="77777777" w:rsidR="0032677F" w:rsidRDefault="009051D8">
            <w:pPr>
              <w:pStyle w:val="TableContents"/>
              <w:rPr>
                <w:color w:val="000000"/>
                <w:sz w:val="28"/>
              </w:rPr>
            </w:pPr>
            <w:r>
              <w:rPr>
                <w:color w:val="000000"/>
                <w:sz w:val="28"/>
              </w:rPr>
              <w:t xml:space="preserve">Yes, as long as </w:t>
            </w:r>
            <w:proofErr w:type="spellStart"/>
            <w:r>
              <w:rPr>
                <w:color w:val="000000"/>
                <w:sz w:val="28"/>
              </w:rPr>
              <w:t>its</w:t>
            </w:r>
            <w:proofErr w:type="spellEnd"/>
            <w:r>
              <w:rPr>
                <w:color w:val="000000"/>
                <w:sz w:val="28"/>
              </w:rPr>
              <w:t xml:space="preserve"> from an accredited university</w:t>
            </w:r>
          </w:p>
        </w:tc>
      </w:tr>
      <w:tr w:rsidR="0032677F" w14:paraId="328E0EED" w14:textId="77777777">
        <w:trPr>
          <w:trHeight w:val="409"/>
        </w:trPr>
        <w:tc>
          <w:tcPr>
            <w:tcW w:w="1704" w:type="dxa"/>
          </w:tcPr>
          <w:p w14:paraId="143C9A25" w14:textId="77777777" w:rsidR="0032677F" w:rsidRDefault="009051D8">
            <w:pPr>
              <w:rPr>
                <w:rFonts w:ascii="Calibri" w:hAnsi="Calibri"/>
                <w:b/>
              </w:rPr>
            </w:pPr>
            <w:r>
              <w:rPr>
                <w:rFonts w:ascii="Calibri" w:hAnsi="Calibri"/>
                <w:b/>
              </w:rPr>
              <w:t>Gonzaga</w:t>
            </w:r>
          </w:p>
          <w:p w14:paraId="2CC17F41" w14:textId="77777777" w:rsidR="003E7334" w:rsidRDefault="003E7334">
            <w:pPr>
              <w:rPr>
                <w:rFonts w:ascii="Calibri" w:hAnsi="Calibri"/>
                <w:b/>
              </w:rPr>
            </w:pPr>
          </w:p>
          <w:p w14:paraId="07877E34" w14:textId="77777777" w:rsidR="003E7334" w:rsidRDefault="003E7334">
            <w:pPr>
              <w:rPr>
                <w:rFonts w:ascii="Calibri" w:hAnsi="Calibri"/>
                <w:b/>
              </w:rPr>
            </w:pPr>
          </w:p>
          <w:p w14:paraId="6EA5E775" w14:textId="77777777" w:rsidR="003E7334" w:rsidRDefault="003E7334">
            <w:pPr>
              <w:rPr>
                <w:rFonts w:ascii="Calibri" w:hAnsi="Calibri"/>
                <w:b/>
              </w:rPr>
            </w:pPr>
          </w:p>
          <w:p w14:paraId="57CB0B7C" w14:textId="77777777" w:rsidR="003E7334" w:rsidRDefault="003E7334">
            <w:pPr>
              <w:rPr>
                <w:rFonts w:ascii="Calibri" w:hAnsi="Calibri"/>
                <w:b/>
              </w:rPr>
            </w:pPr>
          </w:p>
          <w:p w14:paraId="1B0174E2" w14:textId="739FE2C1" w:rsidR="003E7334" w:rsidRDefault="003E7334">
            <w:pPr>
              <w:rPr>
                <w:rFonts w:ascii="Calibri" w:hAnsi="Calibri"/>
                <w:b/>
              </w:rPr>
            </w:pPr>
            <w:r>
              <w:rPr>
                <w:rFonts w:ascii="Calibri" w:hAnsi="Calibri"/>
                <w:b/>
              </w:rPr>
              <w:t>Jefferson</w:t>
            </w:r>
          </w:p>
          <w:p w14:paraId="3B32D435" w14:textId="77777777" w:rsidR="003E7334" w:rsidRDefault="003E7334">
            <w:pPr>
              <w:rPr>
                <w:rFonts w:ascii="Calibri" w:hAnsi="Calibri"/>
                <w:b/>
              </w:rPr>
            </w:pPr>
          </w:p>
          <w:p w14:paraId="29FDF6C2" w14:textId="1BB38478" w:rsidR="003E7334" w:rsidRDefault="003E7334">
            <w:r>
              <w:rPr>
                <w:rFonts w:ascii="Calibri" w:hAnsi="Calibri"/>
                <w:b/>
              </w:rPr>
              <w:t xml:space="preserve">St. Joseph </w:t>
            </w:r>
          </w:p>
        </w:tc>
        <w:tc>
          <w:tcPr>
            <w:tcW w:w="8915" w:type="dxa"/>
            <w:vAlign w:val="bottom"/>
          </w:tcPr>
          <w:p w14:paraId="1F4DFE77" w14:textId="28EAB450" w:rsidR="0032677F" w:rsidRDefault="009051D8">
            <w:pPr>
              <w:pStyle w:val="TableContents"/>
              <w:rPr>
                <w:color w:val="000000"/>
                <w:sz w:val="28"/>
              </w:rPr>
            </w:pPr>
            <w:r>
              <w:rPr>
                <w:color w:val="000000"/>
                <w:sz w:val="28"/>
              </w:rPr>
              <w:t>Yes, as long as it comes from an accredited university/col</w:t>
            </w:r>
            <w:r>
              <w:rPr>
                <w:color w:val="000000"/>
                <w:sz w:val="28"/>
              </w:rPr>
              <w:t xml:space="preserve">lege, </w:t>
            </w:r>
            <w:hyperlink r:id="rId7" w:history="1">
              <w:r w:rsidR="003E7334" w:rsidRPr="00B830D4">
                <w:rPr>
                  <w:rStyle w:val="Hyperlink"/>
                  <w:sz w:val="28"/>
                </w:rPr>
                <w:t>https://www.gonzaga.edu/academics/academic-resources/registrars-office/degree-evaluation-office/undergraduate/transfer-of-credit</w:t>
              </w:r>
            </w:hyperlink>
          </w:p>
          <w:p w14:paraId="63C9EF5A" w14:textId="77777777" w:rsidR="003E7334" w:rsidRDefault="003E7334">
            <w:pPr>
              <w:pStyle w:val="TableContents"/>
              <w:rPr>
                <w:color w:val="000000"/>
                <w:sz w:val="28"/>
              </w:rPr>
            </w:pPr>
          </w:p>
          <w:p w14:paraId="49E5E092" w14:textId="4657B747" w:rsidR="003E7334" w:rsidRDefault="003E7334">
            <w:pPr>
              <w:pStyle w:val="TableContents"/>
              <w:rPr>
                <w:color w:val="000000"/>
                <w:sz w:val="28"/>
              </w:rPr>
            </w:pPr>
            <w:r w:rsidRPr="003E7334">
              <w:rPr>
                <w:color w:val="000000"/>
                <w:sz w:val="28"/>
              </w:rPr>
              <w:t>Yes, as long as credits come from an accredited university</w:t>
            </w:r>
          </w:p>
          <w:p w14:paraId="2E1EEE12" w14:textId="77777777" w:rsidR="003E7334" w:rsidRDefault="003E7334">
            <w:pPr>
              <w:pStyle w:val="TableContents"/>
              <w:rPr>
                <w:color w:val="000000"/>
                <w:sz w:val="28"/>
              </w:rPr>
            </w:pPr>
          </w:p>
          <w:p w14:paraId="0EF044DA" w14:textId="1A017E51" w:rsidR="003E7334" w:rsidRDefault="003E7334">
            <w:pPr>
              <w:pStyle w:val="TableContents"/>
              <w:rPr>
                <w:color w:val="000000"/>
                <w:sz w:val="28"/>
              </w:rPr>
            </w:pPr>
            <w:r w:rsidRPr="003E7334">
              <w:rPr>
                <w:color w:val="000000"/>
                <w:sz w:val="28"/>
              </w:rPr>
              <w:t>They utilize a transfer equivalency system for individual credit transfer options.</w:t>
            </w:r>
          </w:p>
        </w:tc>
      </w:tr>
    </w:tbl>
    <w:p w14:paraId="0EDF68A0" w14:textId="77777777" w:rsidR="0032677F" w:rsidRDefault="0032677F">
      <w:pPr>
        <w:rPr>
          <w:b/>
          <w:bCs/>
        </w:rPr>
      </w:pPr>
    </w:p>
    <w:p w14:paraId="2BBD8364" w14:textId="77777777" w:rsidR="0032677F" w:rsidRDefault="0032677F">
      <w:pPr>
        <w:rPr>
          <w:b/>
          <w:bCs/>
        </w:rPr>
      </w:pPr>
    </w:p>
    <w:p w14:paraId="20664ED3"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442D1352" w14:textId="77777777" w:rsidTr="00685098">
        <w:trPr>
          <w:trHeight w:val="1085"/>
        </w:trPr>
        <w:tc>
          <w:tcPr>
            <w:tcW w:w="1704" w:type="dxa"/>
            <w:shd w:val="clear" w:color="auto" w:fill="DDDDDD"/>
          </w:tcPr>
          <w:p w14:paraId="0FEAB0AC" w14:textId="77777777" w:rsidR="0032677F" w:rsidRDefault="009051D8">
            <w:pPr>
              <w:jc w:val="center"/>
              <w:rPr>
                <w:rFonts w:ascii="Calibri" w:hAnsi="Calibri"/>
                <w:b/>
              </w:rPr>
            </w:pPr>
            <w:r>
              <w:rPr>
                <w:rFonts w:ascii="Calibri" w:hAnsi="Calibri"/>
                <w:b/>
              </w:rPr>
              <w:t>Q11</w:t>
            </w:r>
          </w:p>
        </w:tc>
        <w:tc>
          <w:tcPr>
            <w:tcW w:w="8915" w:type="dxa"/>
            <w:shd w:val="clear" w:color="auto" w:fill="DDDDDD"/>
            <w:vAlign w:val="bottom"/>
          </w:tcPr>
          <w:p w14:paraId="56B91B77" w14:textId="77777777" w:rsidR="0032677F" w:rsidRDefault="009051D8">
            <w:pPr>
              <w:pStyle w:val="TableContents"/>
              <w:rPr>
                <w:b/>
                <w:color w:val="000000"/>
                <w:sz w:val="32"/>
              </w:rPr>
            </w:pPr>
            <w:r>
              <w:rPr>
                <w:b/>
                <w:color w:val="000000"/>
                <w:sz w:val="32"/>
              </w:rPr>
              <w:t>How many current students take online classes? How many external students enroll in our online classes?</w:t>
            </w:r>
          </w:p>
          <w:p w14:paraId="39887CEB" w14:textId="121B1452" w:rsidR="00685098" w:rsidRDefault="00685098">
            <w:pPr>
              <w:pStyle w:val="TableContents"/>
              <w:rPr>
                <w:b/>
                <w:color w:val="000000"/>
                <w:sz w:val="32"/>
              </w:rPr>
            </w:pPr>
            <w:r>
              <w:rPr>
                <w:b/>
                <w:color w:val="000000"/>
                <w:sz w:val="32"/>
              </w:rPr>
              <w:t xml:space="preserve">(Presented stats come from a </w:t>
            </w:r>
            <w:proofErr w:type="gramStart"/>
            <w:r>
              <w:rPr>
                <w:b/>
                <w:color w:val="000000"/>
                <w:sz w:val="32"/>
              </w:rPr>
              <w:t>third party</w:t>
            </w:r>
            <w:proofErr w:type="gramEnd"/>
            <w:r>
              <w:rPr>
                <w:b/>
                <w:color w:val="000000"/>
                <w:sz w:val="32"/>
              </w:rPr>
              <w:t xml:space="preserve"> source)</w:t>
            </w:r>
          </w:p>
        </w:tc>
      </w:tr>
      <w:tr w:rsidR="0032677F" w14:paraId="5209A2E4" w14:textId="77777777">
        <w:trPr>
          <w:trHeight w:val="409"/>
        </w:trPr>
        <w:tc>
          <w:tcPr>
            <w:tcW w:w="1704" w:type="dxa"/>
          </w:tcPr>
          <w:p w14:paraId="104B035D" w14:textId="77777777" w:rsidR="0032677F" w:rsidRDefault="009051D8">
            <w:r>
              <w:rPr>
                <w:rFonts w:ascii="Calibri" w:hAnsi="Calibri"/>
                <w:b/>
              </w:rPr>
              <w:lastRenderedPageBreak/>
              <w:t>Monmouth</w:t>
            </w:r>
          </w:p>
        </w:tc>
        <w:tc>
          <w:tcPr>
            <w:tcW w:w="8915" w:type="dxa"/>
            <w:vAlign w:val="bottom"/>
          </w:tcPr>
          <w:p w14:paraId="28CCC0B5" w14:textId="77777777" w:rsidR="0032677F" w:rsidRDefault="009051D8">
            <w:pPr>
              <w:pStyle w:val="TableContents"/>
              <w:rPr>
                <w:color w:val="000000"/>
                <w:sz w:val="28"/>
              </w:rPr>
            </w:pPr>
            <w:r>
              <w:rPr>
                <w:color w:val="000000"/>
                <w:sz w:val="28"/>
              </w:rPr>
              <w:t xml:space="preserve">208 are online </w:t>
            </w:r>
            <w:proofErr w:type="spellStart"/>
            <w:r>
              <w:rPr>
                <w:color w:val="000000"/>
                <w:sz w:val="28"/>
              </w:rPr>
              <w:t>exclusivley</w:t>
            </w:r>
            <w:proofErr w:type="spellEnd"/>
            <w:r>
              <w:rPr>
                <w:color w:val="000000"/>
                <w:sz w:val="28"/>
              </w:rPr>
              <w:t>, 816 are partially online (third party source) https://www.univstats.com/colleges/monmouth-university/student-population/</w:t>
            </w:r>
          </w:p>
        </w:tc>
      </w:tr>
      <w:tr w:rsidR="0032677F" w14:paraId="3A51AE22" w14:textId="77777777">
        <w:trPr>
          <w:trHeight w:val="409"/>
        </w:trPr>
        <w:tc>
          <w:tcPr>
            <w:tcW w:w="1704" w:type="dxa"/>
          </w:tcPr>
          <w:p w14:paraId="56BAD513" w14:textId="77777777" w:rsidR="0032677F" w:rsidRDefault="009051D8">
            <w:r>
              <w:rPr>
                <w:rFonts w:ascii="Calibri" w:hAnsi="Calibri"/>
                <w:b/>
              </w:rPr>
              <w:t>St. Johns</w:t>
            </w:r>
          </w:p>
        </w:tc>
        <w:tc>
          <w:tcPr>
            <w:tcW w:w="8915" w:type="dxa"/>
            <w:vAlign w:val="bottom"/>
          </w:tcPr>
          <w:p w14:paraId="588D2858" w14:textId="77777777" w:rsidR="0032677F" w:rsidRDefault="009051D8">
            <w:pPr>
              <w:pStyle w:val="TableContents"/>
              <w:rPr>
                <w:color w:val="000000"/>
                <w:sz w:val="28"/>
              </w:rPr>
            </w:pPr>
            <w:r>
              <w:rPr>
                <w:color w:val="000000"/>
                <w:sz w:val="28"/>
              </w:rPr>
              <w:t>924 online classes, 6,874 in some online classes. https://www.univstats.com/colleges/sa</w:t>
            </w:r>
            <w:r>
              <w:rPr>
                <w:color w:val="000000"/>
                <w:sz w:val="28"/>
              </w:rPr>
              <w:t>int-johns-university/student-population/</w:t>
            </w:r>
          </w:p>
        </w:tc>
      </w:tr>
      <w:tr w:rsidR="0032677F" w14:paraId="73FA3949" w14:textId="77777777">
        <w:trPr>
          <w:trHeight w:val="393"/>
        </w:trPr>
        <w:tc>
          <w:tcPr>
            <w:tcW w:w="1704" w:type="dxa"/>
          </w:tcPr>
          <w:p w14:paraId="6A9212FC" w14:textId="77777777" w:rsidR="0032677F" w:rsidRDefault="009051D8">
            <w:r>
              <w:rPr>
                <w:rFonts w:ascii="Calibri" w:hAnsi="Calibri"/>
                <w:b/>
              </w:rPr>
              <w:t>Fairfield</w:t>
            </w:r>
          </w:p>
        </w:tc>
        <w:tc>
          <w:tcPr>
            <w:tcW w:w="8915" w:type="dxa"/>
            <w:vAlign w:val="bottom"/>
          </w:tcPr>
          <w:p w14:paraId="00EF3613" w14:textId="77777777" w:rsidR="0032677F" w:rsidRDefault="009051D8">
            <w:pPr>
              <w:pStyle w:val="TableContents"/>
              <w:rPr>
                <w:color w:val="000000"/>
                <w:sz w:val="28"/>
              </w:rPr>
            </w:pPr>
            <w:r>
              <w:rPr>
                <w:color w:val="000000"/>
                <w:sz w:val="28"/>
              </w:rPr>
              <w:t xml:space="preserve">386 students are enrolled </w:t>
            </w:r>
            <w:proofErr w:type="spellStart"/>
            <w:r>
              <w:rPr>
                <w:color w:val="000000"/>
                <w:sz w:val="28"/>
              </w:rPr>
              <w:t>exclusivley</w:t>
            </w:r>
            <w:proofErr w:type="spellEnd"/>
            <w:r>
              <w:rPr>
                <w:color w:val="000000"/>
                <w:sz w:val="28"/>
              </w:rPr>
              <w:t xml:space="preserve"> in online classes, 1,348 are enrolled in some online classes. https://www.collegetuitioncompare.com/edu/129242/fairfield-university/enrollment/</w:t>
            </w:r>
          </w:p>
        </w:tc>
      </w:tr>
      <w:tr w:rsidR="0032677F" w14:paraId="172EBBCD" w14:textId="77777777">
        <w:trPr>
          <w:trHeight w:val="409"/>
        </w:trPr>
        <w:tc>
          <w:tcPr>
            <w:tcW w:w="1704" w:type="dxa"/>
          </w:tcPr>
          <w:p w14:paraId="6174A32C" w14:textId="77777777" w:rsidR="0032677F" w:rsidRDefault="009051D8">
            <w:r>
              <w:rPr>
                <w:rFonts w:ascii="Calibri" w:hAnsi="Calibri"/>
                <w:b/>
              </w:rPr>
              <w:t>Montclair</w:t>
            </w:r>
          </w:p>
        </w:tc>
        <w:tc>
          <w:tcPr>
            <w:tcW w:w="8915" w:type="dxa"/>
            <w:vAlign w:val="bottom"/>
          </w:tcPr>
          <w:p w14:paraId="52A4CBE4" w14:textId="77777777" w:rsidR="0032677F" w:rsidRDefault="009051D8">
            <w:pPr>
              <w:pStyle w:val="TableContents"/>
              <w:rPr>
                <w:color w:val="000000"/>
                <w:sz w:val="28"/>
              </w:rPr>
            </w:pPr>
            <w:r>
              <w:rPr>
                <w:color w:val="000000"/>
                <w:sz w:val="28"/>
              </w:rPr>
              <w:t xml:space="preserve">2,142 </w:t>
            </w:r>
            <w:r>
              <w:rPr>
                <w:color w:val="000000"/>
                <w:sz w:val="28"/>
              </w:rPr>
              <w:t xml:space="preserve">enrolled in online </w:t>
            </w:r>
            <w:proofErr w:type="spellStart"/>
            <w:r>
              <w:rPr>
                <w:color w:val="000000"/>
                <w:sz w:val="28"/>
              </w:rPr>
              <w:t>exclusivley</w:t>
            </w:r>
            <w:proofErr w:type="spellEnd"/>
            <w:r>
              <w:rPr>
                <w:color w:val="000000"/>
                <w:sz w:val="28"/>
              </w:rPr>
              <w:t>, 10,423. https://www.univstats.com/colleges/montclair-state-university/student-population/</w:t>
            </w:r>
          </w:p>
        </w:tc>
      </w:tr>
      <w:tr w:rsidR="0032677F" w14:paraId="4298C0A6" w14:textId="77777777">
        <w:trPr>
          <w:trHeight w:val="409"/>
        </w:trPr>
        <w:tc>
          <w:tcPr>
            <w:tcW w:w="1704" w:type="dxa"/>
          </w:tcPr>
          <w:p w14:paraId="76E7765E" w14:textId="77777777" w:rsidR="0032677F" w:rsidRDefault="009051D8">
            <w:r>
              <w:rPr>
                <w:rFonts w:ascii="Calibri" w:hAnsi="Calibri"/>
                <w:b/>
              </w:rPr>
              <w:t>Stevens</w:t>
            </w:r>
          </w:p>
        </w:tc>
        <w:tc>
          <w:tcPr>
            <w:tcW w:w="8915" w:type="dxa"/>
            <w:vAlign w:val="bottom"/>
          </w:tcPr>
          <w:p w14:paraId="28B4FE9E" w14:textId="77777777" w:rsidR="0032677F" w:rsidRDefault="009051D8">
            <w:pPr>
              <w:pStyle w:val="TableContents"/>
              <w:rPr>
                <w:color w:val="000000"/>
                <w:sz w:val="28"/>
              </w:rPr>
            </w:pPr>
            <w:r>
              <w:rPr>
                <w:color w:val="000000"/>
                <w:sz w:val="28"/>
              </w:rPr>
              <w:t xml:space="preserve">903 students have enrolled in online programs exclusively. </w:t>
            </w:r>
            <w:r>
              <w:rPr>
                <w:color w:val="000000"/>
                <w:sz w:val="28"/>
              </w:rPr>
              <w:t>https://www.univstats.com/colleges/stevens-institute-of-technology/student-population/.</w:t>
            </w:r>
          </w:p>
        </w:tc>
      </w:tr>
      <w:tr w:rsidR="0032677F" w14:paraId="5EB343CD" w14:textId="77777777">
        <w:trPr>
          <w:trHeight w:val="409"/>
        </w:trPr>
        <w:tc>
          <w:tcPr>
            <w:tcW w:w="1704" w:type="dxa"/>
          </w:tcPr>
          <w:p w14:paraId="7923848E" w14:textId="77777777" w:rsidR="0032677F" w:rsidRDefault="009051D8">
            <w:r>
              <w:rPr>
                <w:rFonts w:ascii="Calibri" w:hAnsi="Calibri"/>
                <w:b/>
              </w:rPr>
              <w:t>Iona</w:t>
            </w:r>
          </w:p>
        </w:tc>
        <w:tc>
          <w:tcPr>
            <w:tcW w:w="8915" w:type="dxa"/>
            <w:vAlign w:val="bottom"/>
          </w:tcPr>
          <w:p w14:paraId="62A13D23" w14:textId="77777777" w:rsidR="0032677F" w:rsidRDefault="009051D8">
            <w:pPr>
              <w:pStyle w:val="TableContents"/>
              <w:rPr>
                <w:color w:val="000000"/>
                <w:sz w:val="28"/>
              </w:rPr>
            </w:pPr>
            <w:r>
              <w:rPr>
                <w:color w:val="000000"/>
                <w:sz w:val="28"/>
              </w:rPr>
              <w:t>159 students are online exclusively. 594 students are partially online (third party source) https://www.collegetuitioncompare.com/edu/191931/iona-university/enrol</w:t>
            </w:r>
            <w:r>
              <w:rPr>
                <w:color w:val="000000"/>
                <w:sz w:val="28"/>
              </w:rPr>
              <w:t>lment/</w:t>
            </w:r>
          </w:p>
        </w:tc>
      </w:tr>
      <w:tr w:rsidR="0032677F" w14:paraId="4DDFD975" w14:textId="77777777">
        <w:trPr>
          <w:trHeight w:val="409"/>
        </w:trPr>
        <w:tc>
          <w:tcPr>
            <w:tcW w:w="1704" w:type="dxa"/>
          </w:tcPr>
          <w:p w14:paraId="1E3CF261" w14:textId="77777777" w:rsidR="0032677F" w:rsidRDefault="009051D8">
            <w:r>
              <w:rPr>
                <w:rFonts w:ascii="Calibri" w:hAnsi="Calibri"/>
                <w:b/>
              </w:rPr>
              <w:t>Manhattan</w:t>
            </w:r>
          </w:p>
        </w:tc>
        <w:tc>
          <w:tcPr>
            <w:tcW w:w="8915" w:type="dxa"/>
            <w:vAlign w:val="bottom"/>
          </w:tcPr>
          <w:p w14:paraId="232B4417" w14:textId="77777777" w:rsidR="0032677F" w:rsidRDefault="009051D8">
            <w:pPr>
              <w:pStyle w:val="TableContents"/>
              <w:rPr>
                <w:color w:val="000000"/>
                <w:sz w:val="28"/>
              </w:rPr>
            </w:pPr>
            <w:r>
              <w:rPr>
                <w:color w:val="000000"/>
                <w:sz w:val="28"/>
              </w:rPr>
              <w:t xml:space="preserve">70 enrolled </w:t>
            </w:r>
            <w:proofErr w:type="spellStart"/>
            <w:r>
              <w:rPr>
                <w:color w:val="000000"/>
                <w:sz w:val="28"/>
              </w:rPr>
              <w:t>exclusivley</w:t>
            </w:r>
            <w:proofErr w:type="spellEnd"/>
            <w:r>
              <w:rPr>
                <w:color w:val="000000"/>
                <w:sz w:val="28"/>
              </w:rPr>
              <w:t>, 390 enrolled in some online classes. https://www.collegetuitioncompare.com/online/manhattan-college/</w:t>
            </w:r>
          </w:p>
        </w:tc>
      </w:tr>
      <w:tr w:rsidR="0032677F" w14:paraId="33CC53BF" w14:textId="77777777">
        <w:trPr>
          <w:trHeight w:val="409"/>
        </w:trPr>
        <w:tc>
          <w:tcPr>
            <w:tcW w:w="1704" w:type="dxa"/>
          </w:tcPr>
          <w:p w14:paraId="1FA632B3" w14:textId="77777777" w:rsidR="0032677F" w:rsidRDefault="009051D8">
            <w:r>
              <w:rPr>
                <w:rFonts w:ascii="Calibri" w:hAnsi="Calibri"/>
                <w:b/>
              </w:rPr>
              <w:t>Marist</w:t>
            </w:r>
          </w:p>
        </w:tc>
        <w:tc>
          <w:tcPr>
            <w:tcW w:w="8915" w:type="dxa"/>
            <w:vAlign w:val="bottom"/>
          </w:tcPr>
          <w:p w14:paraId="45F3C4A9" w14:textId="77777777" w:rsidR="0032677F" w:rsidRDefault="009051D8">
            <w:pPr>
              <w:pStyle w:val="TableContents"/>
              <w:rPr>
                <w:color w:val="000000"/>
                <w:sz w:val="28"/>
              </w:rPr>
            </w:pPr>
            <w:r>
              <w:rPr>
                <w:color w:val="000000"/>
                <w:sz w:val="28"/>
              </w:rPr>
              <w:t>501 students are enrolled in online exclusively, 1798 are partially online/face to face out of 6,452 stu</w:t>
            </w:r>
            <w:r>
              <w:rPr>
                <w:color w:val="000000"/>
                <w:sz w:val="28"/>
              </w:rPr>
              <w:t>dents. (</w:t>
            </w:r>
            <w:proofErr w:type="gramStart"/>
            <w:r>
              <w:rPr>
                <w:color w:val="000000"/>
                <w:sz w:val="28"/>
              </w:rPr>
              <w:t>third</w:t>
            </w:r>
            <w:proofErr w:type="gramEnd"/>
            <w:r>
              <w:rPr>
                <w:color w:val="000000"/>
                <w:sz w:val="28"/>
              </w:rPr>
              <w:t xml:space="preserve"> party source) (does not distinguish between grad versus undergrad, I would guess most online students come from grad looking at online program/class offerings</w:t>
            </w:r>
          </w:p>
        </w:tc>
      </w:tr>
      <w:tr w:rsidR="0032677F" w14:paraId="27ED9D47" w14:textId="77777777">
        <w:trPr>
          <w:trHeight w:val="409"/>
        </w:trPr>
        <w:tc>
          <w:tcPr>
            <w:tcW w:w="1704" w:type="dxa"/>
          </w:tcPr>
          <w:p w14:paraId="40B5A3BF" w14:textId="77777777" w:rsidR="0032677F" w:rsidRDefault="009051D8">
            <w:r>
              <w:rPr>
                <w:rFonts w:ascii="Calibri" w:hAnsi="Calibri"/>
                <w:b/>
              </w:rPr>
              <w:t>Sacred Heart</w:t>
            </w:r>
          </w:p>
        </w:tc>
        <w:tc>
          <w:tcPr>
            <w:tcW w:w="8915" w:type="dxa"/>
            <w:vAlign w:val="bottom"/>
          </w:tcPr>
          <w:p w14:paraId="1357BCAB" w14:textId="77777777" w:rsidR="0032677F" w:rsidRDefault="009051D8">
            <w:pPr>
              <w:pStyle w:val="TableContents"/>
              <w:rPr>
                <w:color w:val="000000"/>
                <w:sz w:val="28"/>
              </w:rPr>
            </w:pPr>
            <w:r>
              <w:rPr>
                <w:color w:val="000000"/>
                <w:sz w:val="28"/>
              </w:rPr>
              <w:t xml:space="preserve">1,303 students are enrolled exclusively in online. 4,077 take </w:t>
            </w:r>
            <w:r>
              <w:rPr>
                <w:color w:val="000000"/>
                <w:sz w:val="28"/>
              </w:rPr>
              <w:t>both online and face to face classes. https://www.collegeevaluator.com/institute/sacred-heart-university/enrollment/</w:t>
            </w:r>
          </w:p>
        </w:tc>
      </w:tr>
      <w:tr w:rsidR="0032677F" w14:paraId="135E2B4E" w14:textId="77777777">
        <w:trPr>
          <w:trHeight w:val="409"/>
        </w:trPr>
        <w:tc>
          <w:tcPr>
            <w:tcW w:w="1704" w:type="dxa"/>
          </w:tcPr>
          <w:p w14:paraId="61B76643" w14:textId="77777777" w:rsidR="0032677F" w:rsidRDefault="009051D8">
            <w:r>
              <w:rPr>
                <w:rFonts w:ascii="Calibri" w:hAnsi="Calibri"/>
                <w:b/>
              </w:rPr>
              <w:t>St. Peter</w:t>
            </w:r>
          </w:p>
        </w:tc>
        <w:tc>
          <w:tcPr>
            <w:tcW w:w="8915" w:type="dxa"/>
            <w:vAlign w:val="bottom"/>
          </w:tcPr>
          <w:p w14:paraId="53DAFE64" w14:textId="77777777" w:rsidR="0032677F" w:rsidRDefault="009051D8">
            <w:pPr>
              <w:pStyle w:val="TableContents"/>
              <w:rPr>
                <w:color w:val="000000"/>
                <w:sz w:val="28"/>
              </w:rPr>
            </w:pPr>
            <w:r>
              <w:rPr>
                <w:color w:val="000000"/>
                <w:sz w:val="28"/>
              </w:rPr>
              <w:t xml:space="preserve">768 students are enrolled in online </w:t>
            </w:r>
            <w:proofErr w:type="spellStart"/>
            <w:r>
              <w:rPr>
                <w:color w:val="000000"/>
                <w:sz w:val="28"/>
              </w:rPr>
              <w:t>exclusivley</w:t>
            </w:r>
            <w:proofErr w:type="spellEnd"/>
            <w:r>
              <w:rPr>
                <w:color w:val="000000"/>
                <w:sz w:val="28"/>
              </w:rPr>
              <w:t>, 1,803 students are enrolled in some online courses. https://www.univstats.com/c</w:t>
            </w:r>
            <w:r>
              <w:rPr>
                <w:color w:val="000000"/>
                <w:sz w:val="28"/>
              </w:rPr>
              <w:t>olleges/saint-peters-university/student-population/</w:t>
            </w:r>
          </w:p>
        </w:tc>
      </w:tr>
      <w:tr w:rsidR="0032677F" w14:paraId="12ADA967" w14:textId="77777777">
        <w:trPr>
          <w:trHeight w:val="409"/>
        </w:trPr>
        <w:tc>
          <w:tcPr>
            <w:tcW w:w="1704" w:type="dxa"/>
          </w:tcPr>
          <w:p w14:paraId="62BC9038" w14:textId="77777777" w:rsidR="0032677F" w:rsidRDefault="009051D8">
            <w:pPr>
              <w:rPr>
                <w:rFonts w:ascii="Calibri" w:hAnsi="Calibri"/>
                <w:b/>
              </w:rPr>
            </w:pPr>
            <w:r>
              <w:rPr>
                <w:rFonts w:ascii="Calibri" w:hAnsi="Calibri"/>
                <w:b/>
              </w:rPr>
              <w:t>Gonzaga</w:t>
            </w:r>
          </w:p>
          <w:p w14:paraId="4A8F56DE" w14:textId="77777777" w:rsidR="00685098" w:rsidRDefault="00685098">
            <w:pPr>
              <w:rPr>
                <w:rFonts w:ascii="Calibri" w:hAnsi="Calibri"/>
                <w:b/>
              </w:rPr>
            </w:pPr>
          </w:p>
          <w:p w14:paraId="5BD2A845" w14:textId="77777777" w:rsidR="00685098" w:rsidRDefault="00685098">
            <w:pPr>
              <w:rPr>
                <w:rFonts w:ascii="Calibri" w:hAnsi="Calibri"/>
                <w:b/>
              </w:rPr>
            </w:pPr>
          </w:p>
          <w:p w14:paraId="2129B9A6" w14:textId="77777777" w:rsidR="00685098" w:rsidRDefault="00685098">
            <w:pPr>
              <w:rPr>
                <w:rFonts w:ascii="Calibri" w:hAnsi="Calibri"/>
                <w:b/>
              </w:rPr>
            </w:pPr>
            <w:r>
              <w:rPr>
                <w:rFonts w:ascii="Calibri" w:hAnsi="Calibri"/>
                <w:b/>
              </w:rPr>
              <w:t>Jefferson</w:t>
            </w:r>
          </w:p>
          <w:p w14:paraId="699E7677" w14:textId="77777777" w:rsidR="00685098" w:rsidRDefault="00685098">
            <w:pPr>
              <w:rPr>
                <w:rFonts w:ascii="Calibri" w:hAnsi="Calibri"/>
                <w:b/>
              </w:rPr>
            </w:pPr>
          </w:p>
          <w:p w14:paraId="1EB0152C" w14:textId="4996A621" w:rsidR="00685098" w:rsidRDefault="00685098">
            <w:r>
              <w:rPr>
                <w:rFonts w:ascii="Calibri" w:hAnsi="Calibri"/>
                <w:b/>
              </w:rPr>
              <w:t>St. Joseph</w:t>
            </w:r>
          </w:p>
        </w:tc>
        <w:tc>
          <w:tcPr>
            <w:tcW w:w="8915" w:type="dxa"/>
            <w:vAlign w:val="bottom"/>
          </w:tcPr>
          <w:p w14:paraId="45715645" w14:textId="29E7D832" w:rsidR="0032677F" w:rsidRDefault="009051D8">
            <w:pPr>
              <w:pStyle w:val="TableContents"/>
              <w:rPr>
                <w:color w:val="000000"/>
                <w:sz w:val="28"/>
              </w:rPr>
            </w:pPr>
            <w:r>
              <w:rPr>
                <w:color w:val="000000"/>
                <w:sz w:val="28"/>
              </w:rPr>
              <w:t xml:space="preserve">1,900 online grad students </w:t>
            </w:r>
            <w:hyperlink r:id="rId8" w:history="1">
              <w:r w:rsidR="00685098" w:rsidRPr="00B830D4">
                <w:rPr>
                  <w:rStyle w:val="Hyperlink"/>
                  <w:sz w:val="28"/>
                </w:rPr>
                <w:t>https://www.gonzaga.edu/online-graduate-programs/about-gonzaga-online</w:t>
              </w:r>
            </w:hyperlink>
          </w:p>
          <w:p w14:paraId="63DABF1A" w14:textId="77777777" w:rsidR="00685098" w:rsidRDefault="00685098">
            <w:pPr>
              <w:pStyle w:val="TableContents"/>
              <w:rPr>
                <w:color w:val="000000"/>
                <w:sz w:val="28"/>
              </w:rPr>
            </w:pPr>
          </w:p>
          <w:p w14:paraId="6F70621D" w14:textId="77777777" w:rsidR="00685098" w:rsidRDefault="00685098">
            <w:pPr>
              <w:pStyle w:val="TableContents"/>
              <w:rPr>
                <w:color w:val="000000"/>
                <w:sz w:val="28"/>
              </w:rPr>
            </w:pPr>
            <w:r w:rsidRPr="00685098">
              <w:rPr>
                <w:color w:val="000000"/>
                <w:sz w:val="28"/>
              </w:rPr>
              <w:t xml:space="preserve">1,153 online exclusive, 3,076 </w:t>
            </w:r>
            <w:proofErr w:type="gramStart"/>
            <w:r w:rsidRPr="00685098">
              <w:rPr>
                <w:color w:val="000000"/>
                <w:sz w:val="28"/>
              </w:rPr>
              <w:t>partial</w:t>
            </w:r>
            <w:proofErr w:type="gramEnd"/>
          </w:p>
          <w:p w14:paraId="19568BD3" w14:textId="77777777" w:rsidR="00685098" w:rsidRDefault="00685098">
            <w:pPr>
              <w:pStyle w:val="TableContents"/>
              <w:rPr>
                <w:color w:val="000000"/>
                <w:sz w:val="28"/>
              </w:rPr>
            </w:pPr>
          </w:p>
          <w:p w14:paraId="6428F78C" w14:textId="4C768713" w:rsidR="00685098" w:rsidRDefault="00685098">
            <w:pPr>
              <w:pStyle w:val="TableContents"/>
              <w:rPr>
                <w:color w:val="000000"/>
                <w:sz w:val="28"/>
              </w:rPr>
            </w:pPr>
            <w:r w:rsidRPr="00685098">
              <w:rPr>
                <w:color w:val="000000"/>
                <w:sz w:val="28"/>
              </w:rPr>
              <w:t xml:space="preserve">1,419 online </w:t>
            </w:r>
            <w:proofErr w:type="spellStart"/>
            <w:r w:rsidRPr="00685098">
              <w:rPr>
                <w:color w:val="000000"/>
                <w:sz w:val="28"/>
              </w:rPr>
              <w:t>exlsivley</w:t>
            </w:r>
            <w:proofErr w:type="spellEnd"/>
            <w:r w:rsidRPr="00685098">
              <w:rPr>
                <w:color w:val="000000"/>
                <w:sz w:val="28"/>
              </w:rPr>
              <w:t>, 1,065 partial https://www.univstats.com/colleges/saint-josephs-university/student-population/</w:t>
            </w:r>
          </w:p>
        </w:tc>
      </w:tr>
    </w:tbl>
    <w:p w14:paraId="2B488B58" w14:textId="77777777" w:rsidR="0032677F" w:rsidRDefault="0032677F">
      <w:pPr>
        <w:rPr>
          <w:b/>
          <w:bCs/>
        </w:rPr>
      </w:pPr>
    </w:p>
    <w:p w14:paraId="191667EB" w14:textId="78D84316" w:rsidR="0032677F" w:rsidRDefault="0032677F">
      <w:pPr>
        <w:rPr>
          <w:b/>
          <w:bCs/>
        </w:rPr>
      </w:pPr>
    </w:p>
    <w:p w14:paraId="0B9D57A6"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3853F5B5" w14:textId="77777777" w:rsidTr="00685098">
        <w:trPr>
          <w:trHeight w:val="409"/>
        </w:trPr>
        <w:tc>
          <w:tcPr>
            <w:tcW w:w="1704" w:type="dxa"/>
            <w:shd w:val="clear" w:color="auto" w:fill="DDDDDD"/>
          </w:tcPr>
          <w:p w14:paraId="2E383467" w14:textId="77777777" w:rsidR="0032677F" w:rsidRDefault="009051D8">
            <w:pPr>
              <w:jc w:val="center"/>
              <w:rPr>
                <w:rFonts w:ascii="Calibri" w:hAnsi="Calibri"/>
                <w:b/>
              </w:rPr>
            </w:pPr>
            <w:r>
              <w:rPr>
                <w:rFonts w:ascii="Calibri" w:hAnsi="Calibri"/>
                <w:b/>
              </w:rPr>
              <w:t>Q12</w:t>
            </w:r>
          </w:p>
        </w:tc>
        <w:tc>
          <w:tcPr>
            <w:tcW w:w="8916" w:type="dxa"/>
            <w:shd w:val="clear" w:color="auto" w:fill="DDDDDD"/>
            <w:vAlign w:val="bottom"/>
          </w:tcPr>
          <w:p w14:paraId="3D3F16A1" w14:textId="77777777" w:rsidR="0032677F" w:rsidRDefault="009051D8">
            <w:pPr>
              <w:pStyle w:val="TableContents"/>
              <w:rPr>
                <w:b/>
                <w:color w:val="000000"/>
                <w:sz w:val="32"/>
              </w:rPr>
            </w:pPr>
            <w:r>
              <w:rPr>
                <w:b/>
                <w:color w:val="000000"/>
                <w:sz w:val="32"/>
              </w:rPr>
              <w:t>What kind of online courses do they offer? (Hybrid, sync, async, blended, other?)</w:t>
            </w:r>
          </w:p>
        </w:tc>
      </w:tr>
      <w:tr w:rsidR="0032677F" w14:paraId="339FBE25" w14:textId="77777777" w:rsidTr="00685098">
        <w:trPr>
          <w:trHeight w:val="409"/>
        </w:trPr>
        <w:tc>
          <w:tcPr>
            <w:tcW w:w="1704" w:type="dxa"/>
          </w:tcPr>
          <w:p w14:paraId="0805E4B8" w14:textId="77777777" w:rsidR="0032677F" w:rsidRDefault="009051D8">
            <w:r>
              <w:rPr>
                <w:rFonts w:ascii="Calibri" w:hAnsi="Calibri"/>
                <w:b/>
              </w:rPr>
              <w:t>Monmouth</w:t>
            </w:r>
          </w:p>
        </w:tc>
        <w:tc>
          <w:tcPr>
            <w:tcW w:w="8916" w:type="dxa"/>
            <w:vAlign w:val="bottom"/>
          </w:tcPr>
          <w:p w14:paraId="652410A7" w14:textId="77777777" w:rsidR="0032677F" w:rsidRDefault="009051D8">
            <w:pPr>
              <w:pStyle w:val="TableContents"/>
              <w:rPr>
                <w:color w:val="000000"/>
                <w:sz w:val="28"/>
              </w:rPr>
            </w:pPr>
            <w:r>
              <w:rPr>
                <w:color w:val="000000"/>
                <w:sz w:val="28"/>
              </w:rPr>
              <w:t>All of the above, https://www.monmouth.edu/covid-19/documents/course-modality.pdf/</w:t>
            </w:r>
          </w:p>
        </w:tc>
      </w:tr>
      <w:tr w:rsidR="0032677F" w14:paraId="0598430C" w14:textId="77777777" w:rsidTr="00685098">
        <w:trPr>
          <w:trHeight w:val="409"/>
        </w:trPr>
        <w:tc>
          <w:tcPr>
            <w:tcW w:w="1704" w:type="dxa"/>
          </w:tcPr>
          <w:p w14:paraId="124E655D" w14:textId="77777777" w:rsidR="0032677F" w:rsidRDefault="009051D8">
            <w:r>
              <w:rPr>
                <w:rFonts w:ascii="Calibri" w:hAnsi="Calibri"/>
                <w:b/>
              </w:rPr>
              <w:lastRenderedPageBreak/>
              <w:t>St. Johns</w:t>
            </w:r>
          </w:p>
        </w:tc>
        <w:tc>
          <w:tcPr>
            <w:tcW w:w="8916" w:type="dxa"/>
            <w:vAlign w:val="bottom"/>
          </w:tcPr>
          <w:p w14:paraId="6493650B" w14:textId="77777777" w:rsidR="0032677F" w:rsidRDefault="009051D8">
            <w:pPr>
              <w:pStyle w:val="TableContents"/>
              <w:rPr>
                <w:color w:val="000000"/>
                <w:sz w:val="28"/>
              </w:rPr>
            </w:pPr>
            <w:r>
              <w:rPr>
                <w:color w:val="000000"/>
                <w:sz w:val="28"/>
              </w:rPr>
              <w:t>Asynchronous, hybrid</w:t>
            </w:r>
          </w:p>
        </w:tc>
      </w:tr>
      <w:tr w:rsidR="0032677F" w14:paraId="421F810D" w14:textId="77777777" w:rsidTr="00685098">
        <w:trPr>
          <w:trHeight w:val="393"/>
        </w:trPr>
        <w:tc>
          <w:tcPr>
            <w:tcW w:w="1704" w:type="dxa"/>
          </w:tcPr>
          <w:p w14:paraId="3D50D3FD" w14:textId="77777777" w:rsidR="0032677F" w:rsidRDefault="009051D8">
            <w:r>
              <w:rPr>
                <w:rFonts w:ascii="Calibri" w:hAnsi="Calibri"/>
                <w:b/>
              </w:rPr>
              <w:t>Fairfield</w:t>
            </w:r>
          </w:p>
        </w:tc>
        <w:tc>
          <w:tcPr>
            <w:tcW w:w="8916" w:type="dxa"/>
            <w:vAlign w:val="bottom"/>
          </w:tcPr>
          <w:p w14:paraId="60E16654" w14:textId="77777777" w:rsidR="0032677F" w:rsidRDefault="009051D8">
            <w:pPr>
              <w:pStyle w:val="TableContents"/>
              <w:rPr>
                <w:color w:val="000000"/>
                <w:sz w:val="28"/>
              </w:rPr>
            </w:pPr>
            <w:r>
              <w:rPr>
                <w:color w:val="000000"/>
                <w:sz w:val="28"/>
              </w:rPr>
              <w:t>Asynchronous, hybrid https://www.fairfield.edu/academics/graduate-education/online-and-hybrid-learning/how-you-will-learn</w:t>
            </w:r>
            <w:r>
              <w:rPr>
                <w:color w:val="000000"/>
                <w:sz w:val="28"/>
              </w:rPr>
              <w:t>/index.html</w:t>
            </w:r>
          </w:p>
        </w:tc>
      </w:tr>
      <w:tr w:rsidR="0032677F" w14:paraId="1B3E12AE" w14:textId="77777777" w:rsidTr="00685098">
        <w:trPr>
          <w:trHeight w:val="409"/>
        </w:trPr>
        <w:tc>
          <w:tcPr>
            <w:tcW w:w="1704" w:type="dxa"/>
          </w:tcPr>
          <w:p w14:paraId="4DA6B613" w14:textId="77777777" w:rsidR="0032677F" w:rsidRDefault="009051D8">
            <w:r>
              <w:rPr>
                <w:rFonts w:ascii="Calibri" w:hAnsi="Calibri"/>
                <w:b/>
              </w:rPr>
              <w:t>Montclair</w:t>
            </w:r>
          </w:p>
        </w:tc>
        <w:tc>
          <w:tcPr>
            <w:tcW w:w="8916" w:type="dxa"/>
            <w:vAlign w:val="bottom"/>
          </w:tcPr>
          <w:p w14:paraId="0FA3D564" w14:textId="77777777" w:rsidR="0032677F" w:rsidRDefault="009051D8">
            <w:pPr>
              <w:pStyle w:val="TableContents"/>
              <w:rPr>
                <w:color w:val="000000"/>
                <w:sz w:val="28"/>
              </w:rPr>
            </w:pPr>
            <w:r>
              <w:rPr>
                <w:color w:val="000000"/>
                <w:sz w:val="28"/>
              </w:rPr>
              <w:t>All of the above, https://www.montclair.edu/faculty-excellence/hawkflex-modalities/hawksync-online/</w:t>
            </w:r>
          </w:p>
        </w:tc>
      </w:tr>
      <w:tr w:rsidR="0032677F" w14:paraId="2FC254B2" w14:textId="77777777" w:rsidTr="00685098">
        <w:trPr>
          <w:trHeight w:val="409"/>
        </w:trPr>
        <w:tc>
          <w:tcPr>
            <w:tcW w:w="1704" w:type="dxa"/>
          </w:tcPr>
          <w:p w14:paraId="375F5D47" w14:textId="77777777" w:rsidR="0032677F" w:rsidRDefault="009051D8">
            <w:r>
              <w:rPr>
                <w:rFonts w:ascii="Calibri" w:hAnsi="Calibri"/>
                <w:b/>
              </w:rPr>
              <w:t>Stevens</w:t>
            </w:r>
          </w:p>
        </w:tc>
        <w:tc>
          <w:tcPr>
            <w:tcW w:w="8916" w:type="dxa"/>
            <w:vAlign w:val="bottom"/>
          </w:tcPr>
          <w:p w14:paraId="608A2BE2" w14:textId="77777777" w:rsidR="0032677F" w:rsidRDefault="009051D8">
            <w:pPr>
              <w:pStyle w:val="TableContents"/>
              <w:rPr>
                <w:color w:val="000000"/>
                <w:sz w:val="28"/>
              </w:rPr>
            </w:pPr>
            <w:r>
              <w:rPr>
                <w:color w:val="000000"/>
                <w:sz w:val="28"/>
              </w:rPr>
              <w:t xml:space="preserve">All of the above, </w:t>
            </w:r>
            <w:r>
              <w:rPr>
                <w:color w:val="000000"/>
                <w:sz w:val="28"/>
              </w:rPr>
              <w:t>https://www.stevens.edu/stevens-online/frequently-asked-questions#prospective-students</w:t>
            </w:r>
          </w:p>
        </w:tc>
      </w:tr>
      <w:tr w:rsidR="0032677F" w14:paraId="2A96D03A" w14:textId="77777777" w:rsidTr="00685098">
        <w:trPr>
          <w:trHeight w:val="409"/>
        </w:trPr>
        <w:tc>
          <w:tcPr>
            <w:tcW w:w="1704" w:type="dxa"/>
          </w:tcPr>
          <w:p w14:paraId="4D37F11A" w14:textId="77777777" w:rsidR="0032677F" w:rsidRDefault="009051D8">
            <w:r>
              <w:rPr>
                <w:rFonts w:ascii="Calibri" w:hAnsi="Calibri"/>
                <w:b/>
              </w:rPr>
              <w:t>Iona</w:t>
            </w:r>
          </w:p>
        </w:tc>
        <w:tc>
          <w:tcPr>
            <w:tcW w:w="8916" w:type="dxa"/>
            <w:vAlign w:val="bottom"/>
          </w:tcPr>
          <w:p w14:paraId="76295460" w14:textId="77777777" w:rsidR="0032677F" w:rsidRDefault="009051D8">
            <w:pPr>
              <w:pStyle w:val="TableContents"/>
              <w:rPr>
                <w:color w:val="000000"/>
                <w:sz w:val="28"/>
              </w:rPr>
            </w:pPr>
            <w:r>
              <w:rPr>
                <w:color w:val="000000"/>
                <w:sz w:val="28"/>
              </w:rPr>
              <w:t xml:space="preserve">All of the </w:t>
            </w:r>
            <w:proofErr w:type="gramStart"/>
            <w:r>
              <w:rPr>
                <w:color w:val="000000"/>
                <w:sz w:val="28"/>
              </w:rPr>
              <w:t>above,https://www.iona.edu/admissions-financial-aid/visiting-students/course-registration-and-payment</w:t>
            </w:r>
            <w:proofErr w:type="gramEnd"/>
          </w:p>
        </w:tc>
      </w:tr>
      <w:tr w:rsidR="0032677F" w14:paraId="63C4A514" w14:textId="77777777" w:rsidTr="00685098">
        <w:trPr>
          <w:trHeight w:val="409"/>
        </w:trPr>
        <w:tc>
          <w:tcPr>
            <w:tcW w:w="1704" w:type="dxa"/>
          </w:tcPr>
          <w:p w14:paraId="76BF0387" w14:textId="77777777" w:rsidR="0032677F" w:rsidRDefault="009051D8">
            <w:r>
              <w:rPr>
                <w:rFonts w:ascii="Calibri" w:hAnsi="Calibri"/>
                <w:b/>
              </w:rPr>
              <w:t>Manhattan</w:t>
            </w:r>
          </w:p>
        </w:tc>
        <w:tc>
          <w:tcPr>
            <w:tcW w:w="8916" w:type="dxa"/>
            <w:vAlign w:val="bottom"/>
          </w:tcPr>
          <w:p w14:paraId="18F756AB" w14:textId="77777777" w:rsidR="0032677F" w:rsidRDefault="009051D8">
            <w:pPr>
              <w:pStyle w:val="TableContents"/>
              <w:rPr>
                <w:color w:val="000000"/>
                <w:sz w:val="28"/>
              </w:rPr>
            </w:pPr>
            <w:r>
              <w:rPr>
                <w:color w:val="000000"/>
                <w:sz w:val="28"/>
              </w:rPr>
              <w:t>All of the above</w:t>
            </w:r>
          </w:p>
        </w:tc>
      </w:tr>
      <w:tr w:rsidR="0032677F" w14:paraId="6160104E" w14:textId="77777777" w:rsidTr="00685098">
        <w:trPr>
          <w:trHeight w:val="409"/>
        </w:trPr>
        <w:tc>
          <w:tcPr>
            <w:tcW w:w="1704" w:type="dxa"/>
          </w:tcPr>
          <w:p w14:paraId="09FDCAA2" w14:textId="77777777" w:rsidR="0032677F" w:rsidRDefault="009051D8">
            <w:r>
              <w:rPr>
                <w:rFonts w:ascii="Calibri" w:hAnsi="Calibri"/>
                <w:b/>
              </w:rPr>
              <w:t>Marist</w:t>
            </w:r>
          </w:p>
        </w:tc>
        <w:tc>
          <w:tcPr>
            <w:tcW w:w="8916" w:type="dxa"/>
            <w:vAlign w:val="bottom"/>
          </w:tcPr>
          <w:p w14:paraId="68535E93" w14:textId="77777777" w:rsidR="0032677F" w:rsidRDefault="009051D8">
            <w:pPr>
              <w:pStyle w:val="TableContents"/>
              <w:rPr>
                <w:color w:val="000000"/>
                <w:sz w:val="28"/>
              </w:rPr>
            </w:pPr>
            <w:r>
              <w:rPr>
                <w:color w:val="000000"/>
                <w:sz w:val="28"/>
              </w:rPr>
              <w:t>All of the abo</w:t>
            </w:r>
            <w:r>
              <w:rPr>
                <w:color w:val="000000"/>
                <w:sz w:val="28"/>
              </w:rPr>
              <w:t>ve</w:t>
            </w:r>
          </w:p>
        </w:tc>
      </w:tr>
      <w:tr w:rsidR="0032677F" w14:paraId="31E1B859" w14:textId="77777777" w:rsidTr="00685098">
        <w:trPr>
          <w:trHeight w:val="409"/>
        </w:trPr>
        <w:tc>
          <w:tcPr>
            <w:tcW w:w="1704" w:type="dxa"/>
          </w:tcPr>
          <w:p w14:paraId="3D5E778C" w14:textId="77777777" w:rsidR="0032677F" w:rsidRDefault="009051D8">
            <w:r>
              <w:rPr>
                <w:rFonts w:ascii="Calibri" w:hAnsi="Calibri"/>
                <w:b/>
              </w:rPr>
              <w:t>Sacred Heart</w:t>
            </w:r>
          </w:p>
        </w:tc>
        <w:tc>
          <w:tcPr>
            <w:tcW w:w="8916" w:type="dxa"/>
            <w:vAlign w:val="bottom"/>
          </w:tcPr>
          <w:p w14:paraId="6C1D0F52" w14:textId="77777777" w:rsidR="0032677F" w:rsidRDefault="009051D8">
            <w:pPr>
              <w:pStyle w:val="TableContents"/>
              <w:rPr>
                <w:color w:val="000000"/>
                <w:sz w:val="28"/>
              </w:rPr>
            </w:pPr>
            <w:r>
              <w:rPr>
                <w:color w:val="000000"/>
                <w:sz w:val="28"/>
              </w:rPr>
              <w:t>All of the above.</w:t>
            </w:r>
          </w:p>
        </w:tc>
      </w:tr>
      <w:tr w:rsidR="0032677F" w14:paraId="7A6159E1" w14:textId="77777777" w:rsidTr="00685098">
        <w:trPr>
          <w:trHeight w:val="409"/>
        </w:trPr>
        <w:tc>
          <w:tcPr>
            <w:tcW w:w="1704" w:type="dxa"/>
          </w:tcPr>
          <w:p w14:paraId="3B69F60A" w14:textId="77777777" w:rsidR="0032677F" w:rsidRDefault="009051D8">
            <w:r>
              <w:rPr>
                <w:rFonts w:ascii="Calibri" w:hAnsi="Calibri"/>
                <w:b/>
              </w:rPr>
              <w:t>St. Peter</w:t>
            </w:r>
          </w:p>
        </w:tc>
        <w:tc>
          <w:tcPr>
            <w:tcW w:w="8916" w:type="dxa"/>
            <w:vAlign w:val="bottom"/>
          </w:tcPr>
          <w:p w14:paraId="6B10B0F3" w14:textId="77777777" w:rsidR="0032677F" w:rsidRDefault="009051D8">
            <w:pPr>
              <w:pStyle w:val="TableContents"/>
              <w:rPr>
                <w:color w:val="000000"/>
                <w:sz w:val="28"/>
              </w:rPr>
            </w:pPr>
            <w:r>
              <w:rPr>
                <w:color w:val="000000"/>
                <w:sz w:val="28"/>
              </w:rPr>
              <w:t>All of the above</w:t>
            </w:r>
          </w:p>
        </w:tc>
      </w:tr>
      <w:tr w:rsidR="0032677F" w14:paraId="740BE024" w14:textId="77777777" w:rsidTr="00685098">
        <w:trPr>
          <w:trHeight w:val="409"/>
        </w:trPr>
        <w:tc>
          <w:tcPr>
            <w:tcW w:w="1704" w:type="dxa"/>
          </w:tcPr>
          <w:p w14:paraId="03C1F378" w14:textId="77777777" w:rsidR="0032677F" w:rsidRDefault="009051D8">
            <w:r>
              <w:rPr>
                <w:rFonts w:ascii="Calibri" w:hAnsi="Calibri"/>
                <w:b/>
              </w:rPr>
              <w:t>Gonzaga</w:t>
            </w:r>
          </w:p>
        </w:tc>
        <w:tc>
          <w:tcPr>
            <w:tcW w:w="8916" w:type="dxa"/>
            <w:vAlign w:val="bottom"/>
          </w:tcPr>
          <w:p w14:paraId="75967AF1" w14:textId="77777777" w:rsidR="0032677F" w:rsidRDefault="009051D8">
            <w:pPr>
              <w:pStyle w:val="TableContents"/>
              <w:rPr>
                <w:color w:val="000000"/>
                <w:sz w:val="28"/>
              </w:rPr>
            </w:pPr>
            <w:r>
              <w:rPr>
                <w:color w:val="000000"/>
                <w:sz w:val="28"/>
              </w:rPr>
              <w:t>All of the above</w:t>
            </w:r>
          </w:p>
          <w:p w14:paraId="42A5F745" w14:textId="1FB4C92D" w:rsidR="00685098" w:rsidRDefault="00685098">
            <w:pPr>
              <w:pStyle w:val="TableContents"/>
              <w:rPr>
                <w:color w:val="000000"/>
                <w:sz w:val="28"/>
              </w:rPr>
            </w:pPr>
          </w:p>
        </w:tc>
      </w:tr>
      <w:tr w:rsidR="00685098" w14:paraId="4E71136F" w14:textId="77777777" w:rsidTr="00685098">
        <w:trPr>
          <w:trHeight w:val="409"/>
        </w:trPr>
        <w:tc>
          <w:tcPr>
            <w:tcW w:w="1704" w:type="dxa"/>
          </w:tcPr>
          <w:p w14:paraId="3B1B35F2" w14:textId="66B5CA06" w:rsidR="00685098" w:rsidRPr="00685098" w:rsidRDefault="00685098" w:rsidP="007E5FC7">
            <w:pPr>
              <w:rPr>
                <w:rFonts w:ascii="Calibri" w:hAnsi="Calibri"/>
                <w:b/>
              </w:rPr>
            </w:pPr>
            <w:r>
              <w:rPr>
                <w:rFonts w:ascii="Calibri" w:hAnsi="Calibri"/>
                <w:b/>
              </w:rPr>
              <w:t>Jefferson</w:t>
            </w:r>
          </w:p>
        </w:tc>
        <w:tc>
          <w:tcPr>
            <w:tcW w:w="8916" w:type="dxa"/>
            <w:vAlign w:val="bottom"/>
          </w:tcPr>
          <w:p w14:paraId="1DF155B0" w14:textId="77777777" w:rsidR="00685098" w:rsidRDefault="00685098" w:rsidP="007E5FC7">
            <w:pPr>
              <w:pStyle w:val="TableContents"/>
              <w:rPr>
                <w:color w:val="000000"/>
                <w:sz w:val="28"/>
              </w:rPr>
            </w:pPr>
            <w:r>
              <w:rPr>
                <w:color w:val="000000"/>
                <w:sz w:val="28"/>
              </w:rPr>
              <w:t>All of the above</w:t>
            </w:r>
          </w:p>
        </w:tc>
      </w:tr>
      <w:tr w:rsidR="00685098" w14:paraId="5E1C859D" w14:textId="77777777" w:rsidTr="00685098">
        <w:trPr>
          <w:trHeight w:val="409"/>
        </w:trPr>
        <w:tc>
          <w:tcPr>
            <w:tcW w:w="1704" w:type="dxa"/>
          </w:tcPr>
          <w:p w14:paraId="630362A3" w14:textId="0161E7EC" w:rsidR="00685098" w:rsidRPr="00685098" w:rsidRDefault="00685098" w:rsidP="007E5FC7">
            <w:pPr>
              <w:rPr>
                <w:rFonts w:ascii="Calibri" w:hAnsi="Calibri"/>
                <w:b/>
              </w:rPr>
            </w:pPr>
            <w:r>
              <w:rPr>
                <w:rFonts w:ascii="Calibri" w:hAnsi="Calibri"/>
                <w:b/>
              </w:rPr>
              <w:t>St. Joseph</w:t>
            </w:r>
          </w:p>
        </w:tc>
        <w:tc>
          <w:tcPr>
            <w:tcW w:w="8916" w:type="dxa"/>
            <w:vAlign w:val="bottom"/>
          </w:tcPr>
          <w:p w14:paraId="13EBF4D7" w14:textId="77777777" w:rsidR="00685098" w:rsidRDefault="00685098" w:rsidP="007E5FC7">
            <w:pPr>
              <w:pStyle w:val="TableContents"/>
              <w:rPr>
                <w:color w:val="000000"/>
                <w:sz w:val="28"/>
              </w:rPr>
            </w:pPr>
            <w:r>
              <w:rPr>
                <w:color w:val="000000"/>
                <w:sz w:val="28"/>
              </w:rPr>
              <w:t>All of the above</w:t>
            </w:r>
          </w:p>
        </w:tc>
      </w:tr>
    </w:tbl>
    <w:p w14:paraId="06A2A943" w14:textId="77777777" w:rsidR="0032677F" w:rsidRDefault="0032677F">
      <w:pPr>
        <w:rPr>
          <w:b/>
          <w:bCs/>
        </w:rPr>
      </w:pPr>
    </w:p>
    <w:p w14:paraId="29441D46" w14:textId="77777777" w:rsidR="0032677F" w:rsidRDefault="0032677F">
      <w:pPr>
        <w:rPr>
          <w:b/>
          <w:bCs/>
        </w:rPr>
      </w:pPr>
    </w:p>
    <w:p w14:paraId="3523C72B"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2B189106" w14:textId="77777777">
        <w:trPr>
          <w:trHeight w:val="409"/>
        </w:trPr>
        <w:tc>
          <w:tcPr>
            <w:tcW w:w="1704" w:type="dxa"/>
            <w:shd w:val="clear" w:color="auto" w:fill="DDDDDD"/>
          </w:tcPr>
          <w:p w14:paraId="389C9410" w14:textId="77777777" w:rsidR="0032677F" w:rsidRDefault="009051D8">
            <w:pPr>
              <w:jc w:val="center"/>
              <w:rPr>
                <w:rFonts w:ascii="Calibri" w:hAnsi="Calibri"/>
                <w:b/>
              </w:rPr>
            </w:pPr>
            <w:r>
              <w:rPr>
                <w:rFonts w:ascii="Calibri" w:hAnsi="Calibri"/>
                <w:b/>
              </w:rPr>
              <w:t>Q13</w:t>
            </w:r>
          </w:p>
        </w:tc>
        <w:tc>
          <w:tcPr>
            <w:tcW w:w="8915" w:type="dxa"/>
            <w:shd w:val="clear" w:color="auto" w:fill="DDDDDD"/>
            <w:vAlign w:val="bottom"/>
          </w:tcPr>
          <w:p w14:paraId="69E902AD" w14:textId="77777777" w:rsidR="0032677F" w:rsidRDefault="009051D8">
            <w:pPr>
              <w:pStyle w:val="TableContents"/>
              <w:rPr>
                <w:b/>
                <w:color w:val="000000"/>
                <w:sz w:val="28"/>
              </w:rPr>
            </w:pPr>
            <w:r>
              <w:rPr>
                <w:b/>
                <w:color w:val="000000"/>
                <w:sz w:val="28"/>
              </w:rPr>
              <w:t>Do they have restrictions on faculty teaching online? Do online courses count differently than regular courses toward the faculty load?</w:t>
            </w:r>
          </w:p>
        </w:tc>
      </w:tr>
      <w:tr w:rsidR="0032677F" w14:paraId="723D8B3D" w14:textId="77777777">
        <w:trPr>
          <w:trHeight w:val="409"/>
        </w:trPr>
        <w:tc>
          <w:tcPr>
            <w:tcW w:w="1704" w:type="dxa"/>
          </w:tcPr>
          <w:p w14:paraId="6880556A" w14:textId="77777777" w:rsidR="0032677F" w:rsidRDefault="009051D8">
            <w:r>
              <w:rPr>
                <w:rFonts w:ascii="Calibri" w:hAnsi="Calibri"/>
                <w:b/>
              </w:rPr>
              <w:t>Monmouth</w:t>
            </w:r>
          </w:p>
        </w:tc>
        <w:tc>
          <w:tcPr>
            <w:tcW w:w="8915" w:type="dxa"/>
            <w:vAlign w:val="bottom"/>
          </w:tcPr>
          <w:p w14:paraId="1E59B33A" w14:textId="77777777" w:rsidR="0032677F" w:rsidRDefault="009051D8">
            <w:pPr>
              <w:pStyle w:val="TableContents"/>
              <w:rPr>
                <w:color w:val="000000"/>
                <w:sz w:val="28"/>
              </w:rPr>
            </w:pPr>
            <w:r>
              <w:rPr>
                <w:color w:val="000000"/>
                <w:sz w:val="28"/>
              </w:rPr>
              <w:t xml:space="preserve">Faculty cannot teach online </w:t>
            </w:r>
            <w:proofErr w:type="gramStart"/>
            <w:r>
              <w:rPr>
                <w:color w:val="000000"/>
                <w:sz w:val="28"/>
              </w:rPr>
              <w:t>exclusively,</w:t>
            </w:r>
            <w:proofErr w:type="gramEnd"/>
            <w:r>
              <w:rPr>
                <w:color w:val="000000"/>
                <w:sz w:val="28"/>
              </w:rPr>
              <w:t xml:space="preserve"> they must also teach in person. N/A on faculty load</w:t>
            </w:r>
          </w:p>
        </w:tc>
      </w:tr>
      <w:tr w:rsidR="0032677F" w14:paraId="34E51AFA" w14:textId="77777777">
        <w:trPr>
          <w:trHeight w:val="409"/>
        </w:trPr>
        <w:tc>
          <w:tcPr>
            <w:tcW w:w="1704" w:type="dxa"/>
          </w:tcPr>
          <w:p w14:paraId="3E1394D4" w14:textId="77777777" w:rsidR="0032677F" w:rsidRDefault="009051D8">
            <w:r>
              <w:rPr>
                <w:rFonts w:ascii="Calibri" w:hAnsi="Calibri"/>
                <w:b/>
              </w:rPr>
              <w:t>St. Johns</w:t>
            </w:r>
          </w:p>
        </w:tc>
        <w:tc>
          <w:tcPr>
            <w:tcW w:w="8915" w:type="dxa"/>
            <w:vAlign w:val="bottom"/>
          </w:tcPr>
          <w:p w14:paraId="104151A0" w14:textId="77777777" w:rsidR="0032677F" w:rsidRDefault="009051D8">
            <w:pPr>
              <w:pStyle w:val="TableContents"/>
              <w:rPr>
                <w:color w:val="000000"/>
                <w:sz w:val="28"/>
              </w:rPr>
            </w:pPr>
            <w:r>
              <w:rPr>
                <w:color w:val="000000"/>
                <w:sz w:val="28"/>
              </w:rPr>
              <w:t>"Faculty members need to be certified to teach hybrid and fully online asynchronous courses at St. John’s University" https://www.stjohns.edu/academics/</w:t>
            </w:r>
            <w:r>
              <w:rPr>
                <w:color w:val="000000"/>
                <w:sz w:val="28"/>
              </w:rPr>
              <w:t>academic-resources-and-programs/office-distance-education/preparation-teach-online</w:t>
            </w:r>
          </w:p>
        </w:tc>
      </w:tr>
      <w:tr w:rsidR="0032677F" w14:paraId="10DAA1A0" w14:textId="77777777">
        <w:trPr>
          <w:trHeight w:val="393"/>
        </w:trPr>
        <w:tc>
          <w:tcPr>
            <w:tcW w:w="1704" w:type="dxa"/>
          </w:tcPr>
          <w:p w14:paraId="5448B6F8" w14:textId="77777777" w:rsidR="0032677F" w:rsidRDefault="009051D8">
            <w:r>
              <w:rPr>
                <w:rFonts w:ascii="Calibri" w:hAnsi="Calibri"/>
                <w:b/>
              </w:rPr>
              <w:t>Fairfield</w:t>
            </w:r>
          </w:p>
        </w:tc>
        <w:tc>
          <w:tcPr>
            <w:tcW w:w="8915" w:type="dxa"/>
            <w:vAlign w:val="bottom"/>
          </w:tcPr>
          <w:p w14:paraId="04A0333F" w14:textId="77777777" w:rsidR="0032677F" w:rsidRDefault="009051D8">
            <w:pPr>
              <w:pStyle w:val="TableContents"/>
              <w:rPr>
                <w:color w:val="000000"/>
                <w:sz w:val="28"/>
              </w:rPr>
            </w:pPr>
            <w:r>
              <w:rPr>
                <w:color w:val="000000"/>
                <w:sz w:val="28"/>
              </w:rPr>
              <w:t>N/A, https://www.fairfield.edu/_files/documents/pdfs/0000_about_office-and-departments_institutional-research_fact-book-2023-2024.pdf</w:t>
            </w:r>
          </w:p>
        </w:tc>
      </w:tr>
      <w:tr w:rsidR="0032677F" w14:paraId="6D39820E" w14:textId="77777777">
        <w:trPr>
          <w:trHeight w:val="409"/>
        </w:trPr>
        <w:tc>
          <w:tcPr>
            <w:tcW w:w="1704" w:type="dxa"/>
          </w:tcPr>
          <w:p w14:paraId="2E773145" w14:textId="77777777" w:rsidR="0032677F" w:rsidRDefault="009051D8">
            <w:r>
              <w:rPr>
                <w:rFonts w:ascii="Calibri" w:hAnsi="Calibri"/>
                <w:b/>
              </w:rPr>
              <w:t>Montclair</w:t>
            </w:r>
          </w:p>
        </w:tc>
        <w:tc>
          <w:tcPr>
            <w:tcW w:w="8915" w:type="dxa"/>
            <w:vAlign w:val="bottom"/>
          </w:tcPr>
          <w:p w14:paraId="2DA9FC1C" w14:textId="77777777" w:rsidR="0032677F" w:rsidRDefault="009051D8">
            <w:pPr>
              <w:pStyle w:val="TableContents"/>
              <w:rPr>
                <w:color w:val="000000"/>
                <w:sz w:val="28"/>
              </w:rPr>
            </w:pPr>
            <w:r>
              <w:rPr>
                <w:color w:val="000000"/>
                <w:sz w:val="28"/>
              </w:rPr>
              <w:t>"Modalities of Instructions" https://www.montclair.edu/faculty-excellence/hawkflex-modalities/</w:t>
            </w:r>
          </w:p>
        </w:tc>
      </w:tr>
      <w:tr w:rsidR="0032677F" w14:paraId="1F33A01F" w14:textId="77777777">
        <w:trPr>
          <w:trHeight w:val="409"/>
        </w:trPr>
        <w:tc>
          <w:tcPr>
            <w:tcW w:w="1704" w:type="dxa"/>
          </w:tcPr>
          <w:p w14:paraId="523F42A7" w14:textId="77777777" w:rsidR="0032677F" w:rsidRDefault="009051D8">
            <w:r>
              <w:rPr>
                <w:rFonts w:ascii="Calibri" w:hAnsi="Calibri"/>
                <w:b/>
              </w:rPr>
              <w:t>Stevens</w:t>
            </w:r>
          </w:p>
        </w:tc>
        <w:tc>
          <w:tcPr>
            <w:tcW w:w="8915" w:type="dxa"/>
            <w:vAlign w:val="bottom"/>
          </w:tcPr>
          <w:p w14:paraId="5FECEC57" w14:textId="77777777" w:rsidR="0032677F" w:rsidRDefault="009051D8">
            <w:pPr>
              <w:pStyle w:val="TableContents"/>
              <w:rPr>
                <w:color w:val="000000"/>
                <w:sz w:val="28"/>
              </w:rPr>
            </w:pPr>
            <w:r>
              <w:rPr>
                <w:color w:val="000000"/>
                <w:sz w:val="28"/>
              </w:rPr>
              <w:t>TLC is password protected, Faculty handbook is password protected, Employee handbook makes no mention of online restrictions</w:t>
            </w:r>
          </w:p>
        </w:tc>
      </w:tr>
      <w:tr w:rsidR="0032677F" w14:paraId="27653AA7" w14:textId="77777777">
        <w:trPr>
          <w:trHeight w:val="409"/>
        </w:trPr>
        <w:tc>
          <w:tcPr>
            <w:tcW w:w="1704" w:type="dxa"/>
          </w:tcPr>
          <w:p w14:paraId="1A9288ED" w14:textId="77777777" w:rsidR="0032677F" w:rsidRDefault="009051D8">
            <w:r>
              <w:rPr>
                <w:rFonts w:ascii="Calibri" w:hAnsi="Calibri"/>
                <w:b/>
              </w:rPr>
              <w:t>Iona</w:t>
            </w:r>
          </w:p>
        </w:tc>
        <w:tc>
          <w:tcPr>
            <w:tcW w:w="8915" w:type="dxa"/>
            <w:vAlign w:val="bottom"/>
          </w:tcPr>
          <w:p w14:paraId="029BA067" w14:textId="77777777" w:rsidR="0032677F" w:rsidRDefault="009051D8">
            <w:pPr>
              <w:pStyle w:val="TableContents"/>
              <w:rPr>
                <w:color w:val="000000"/>
                <w:sz w:val="28"/>
              </w:rPr>
            </w:pPr>
            <w:r>
              <w:rPr>
                <w:color w:val="000000"/>
                <w:sz w:val="28"/>
              </w:rPr>
              <w:t>Faculty are given a c</w:t>
            </w:r>
            <w:r>
              <w:rPr>
                <w:color w:val="000000"/>
                <w:sz w:val="28"/>
              </w:rPr>
              <w:t>ertification via workshop series for online teaching. "https://www.iona.edu/libraries/library-services/library-technology-and-media-services-faculty/iona-university"</w:t>
            </w:r>
          </w:p>
        </w:tc>
      </w:tr>
      <w:tr w:rsidR="0032677F" w14:paraId="2ED17437" w14:textId="77777777">
        <w:trPr>
          <w:trHeight w:val="409"/>
        </w:trPr>
        <w:tc>
          <w:tcPr>
            <w:tcW w:w="1704" w:type="dxa"/>
          </w:tcPr>
          <w:p w14:paraId="7187EB17" w14:textId="77777777" w:rsidR="0032677F" w:rsidRDefault="009051D8">
            <w:r>
              <w:rPr>
                <w:rFonts w:ascii="Calibri" w:hAnsi="Calibri"/>
                <w:b/>
              </w:rPr>
              <w:t>Manhattan</w:t>
            </w:r>
          </w:p>
        </w:tc>
        <w:tc>
          <w:tcPr>
            <w:tcW w:w="8915" w:type="dxa"/>
            <w:vAlign w:val="bottom"/>
          </w:tcPr>
          <w:p w14:paraId="0652BAB5" w14:textId="77777777" w:rsidR="0032677F" w:rsidRDefault="009051D8">
            <w:pPr>
              <w:pStyle w:val="TableContents"/>
              <w:rPr>
                <w:color w:val="000000"/>
                <w:sz w:val="28"/>
              </w:rPr>
            </w:pPr>
            <w:r>
              <w:rPr>
                <w:color w:val="000000"/>
                <w:sz w:val="28"/>
              </w:rPr>
              <w:t>There are no policies listed for online faculty teaching.</w:t>
            </w:r>
          </w:p>
        </w:tc>
      </w:tr>
      <w:tr w:rsidR="0032677F" w14:paraId="1E99F64F" w14:textId="77777777">
        <w:trPr>
          <w:trHeight w:val="409"/>
        </w:trPr>
        <w:tc>
          <w:tcPr>
            <w:tcW w:w="1704" w:type="dxa"/>
          </w:tcPr>
          <w:p w14:paraId="3464403E" w14:textId="77777777" w:rsidR="0032677F" w:rsidRDefault="009051D8">
            <w:r>
              <w:rPr>
                <w:rFonts w:ascii="Calibri" w:hAnsi="Calibri"/>
                <w:b/>
              </w:rPr>
              <w:t>Marist</w:t>
            </w:r>
          </w:p>
        </w:tc>
        <w:tc>
          <w:tcPr>
            <w:tcW w:w="8915" w:type="dxa"/>
            <w:vAlign w:val="bottom"/>
          </w:tcPr>
          <w:p w14:paraId="05015156" w14:textId="77777777" w:rsidR="0032677F" w:rsidRDefault="009051D8">
            <w:pPr>
              <w:pStyle w:val="TableContents"/>
              <w:rPr>
                <w:color w:val="000000"/>
                <w:sz w:val="28"/>
              </w:rPr>
            </w:pPr>
            <w:r>
              <w:rPr>
                <w:color w:val="000000"/>
                <w:sz w:val="28"/>
              </w:rPr>
              <w:t xml:space="preserve">They offer a </w:t>
            </w:r>
            <w:r>
              <w:rPr>
                <w:color w:val="000000"/>
                <w:sz w:val="28"/>
              </w:rPr>
              <w:t>"Brightspace certificate" for faculty to achieve related to digital education https://my.de.marist.edu/</w:t>
            </w:r>
          </w:p>
        </w:tc>
      </w:tr>
      <w:tr w:rsidR="0032677F" w14:paraId="2462F9E7" w14:textId="77777777">
        <w:trPr>
          <w:trHeight w:val="409"/>
        </w:trPr>
        <w:tc>
          <w:tcPr>
            <w:tcW w:w="1704" w:type="dxa"/>
          </w:tcPr>
          <w:p w14:paraId="138AF2AB" w14:textId="77777777" w:rsidR="0032677F" w:rsidRDefault="009051D8">
            <w:r>
              <w:rPr>
                <w:rFonts w:ascii="Calibri" w:hAnsi="Calibri"/>
                <w:b/>
              </w:rPr>
              <w:t>Sacred Heart</w:t>
            </w:r>
          </w:p>
        </w:tc>
        <w:tc>
          <w:tcPr>
            <w:tcW w:w="8915" w:type="dxa"/>
            <w:vAlign w:val="bottom"/>
          </w:tcPr>
          <w:p w14:paraId="548C45EA" w14:textId="77777777" w:rsidR="0032677F" w:rsidRDefault="009051D8">
            <w:pPr>
              <w:pStyle w:val="TableContents"/>
              <w:rPr>
                <w:color w:val="000000"/>
                <w:sz w:val="28"/>
              </w:rPr>
            </w:pPr>
            <w:r>
              <w:rPr>
                <w:color w:val="000000"/>
                <w:sz w:val="28"/>
              </w:rPr>
              <w:t xml:space="preserve">"Applicants effectively adapt pedagogical strategies to course modality (in-person, hybrid, online), size, and level as </w:t>
            </w:r>
            <w:r>
              <w:rPr>
                <w:color w:val="000000"/>
                <w:sz w:val="28"/>
              </w:rPr>
              <w:t xml:space="preserve">appropriate to their discipline." - SH </w:t>
            </w:r>
            <w:r>
              <w:rPr>
                <w:color w:val="000000"/>
                <w:sz w:val="28"/>
              </w:rPr>
              <w:lastRenderedPageBreak/>
              <w:t xml:space="preserve">Faculty Handbook pg.39 </w:t>
            </w:r>
            <w:proofErr w:type="spellStart"/>
            <w:proofErr w:type="gramStart"/>
            <w:r>
              <w:rPr>
                <w:color w:val="000000"/>
                <w:sz w:val="28"/>
              </w:rPr>
              <w:t>ii.Pedaglogical</w:t>
            </w:r>
            <w:proofErr w:type="spellEnd"/>
            <w:proofErr w:type="gramEnd"/>
            <w:r>
              <w:rPr>
                <w:color w:val="000000"/>
                <w:sz w:val="28"/>
              </w:rPr>
              <w:t xml:space="preserve"> expertise b. https://www.sacredheart.edu/media/shu-media/human-resources/Faculty-Handbook-2024-ADA.pdf</w:t>
            </w:r>
          </w:p>
        </w:tc>
      </w:tr>
      <w:tr w:rsidR="0032677F" w14:paraId="4AF88991" w14:textId="77777777">
        <w:trPr>
          <w:trHeight w:val="409"/>
        </w:trPr>
        <w:tc>
          <w:tcPr>
            <w:tcW w:w="1704" w:type="dxa"/>
          </w:tcPr>
          <w:p w14:paraId="0419C8DF" w14:textId="77777777" w:rsidR="0032677F" w:rsidRDefault="009051D8">
            <w:r>
              <w:rPr>
                <w:rFonts w:ascii="Calibri" w:hAnsi="Calibri"/>
                <w:b/>
              </w:rPr>
              <w:lastRenderedPageBreak/>
              <w:t>St. Peter</w:t>
            </w:r>
          </w:p>
        </w:tc>
        <w:tc>
          <w:tcPr>
            <w:tcW w:w="8915" w:type="dxa"/>
            <w:vAlign w:val="bottom"/>
          </w:tcPr>
          <w:p w14:paraId="6C3BBE18" w14:textId="77777777" w:rsidR="0032677F" w:rsidRDefault="009051D8">
            <w:pPr>
              <w:pStyle w:val="TableContents"/>
              <w:rPr>
                <w:color w:val="000000"/>
                <w:sz w:val="28"/>
              </w:rPr>
            </w:pPr>
            <w:r>
              <w:rPr>
                <w:color w:val="000000"/>
                <w:sz w:val="28"/>
              </w:rPr>
              <w:t>Faculty must pass the quality assurance check by the Instruction</w:t>
            </w:r>
            <w:r>
              <w:rPr>
                <w:color w:val="000000"/>
                <w:sz w:val="28"/>
              </w:rPr>
              <w:t>al designer.</w:t>
            </w:r>
          </w:p>
        </w:tc>
      </w:tr>
      <w:tr w:rsidR="0032677F" w14:paraId="464C4034" w14:textId="77777777">
        <w:trPr>
          <w:trHeight w:val="409"/>
        </w:trPr>
        <w:tc>
          <w:tcPr>
            <w:tcW w:w="1704" w:type="dxa"/>
          </w:tcPr>
          <w:p w14:paraId="016CC258" w14:textId="77777777" w:rsidR="0032677F" w:rsidRDefault="009051D8">
            <w:pPr>
              <w:rPr>
                <w:rFonts w:ascii="Calibri" w:hAnsi="Calibri"/>
                <w:b/>
              </w:rPr>
            </w:pPr>
            <w:r>
              <w:rPr>
                <w:rFonts w:ascii="Calibri" w:hAnsi="Calibri"/>
                <w:b/>
              </w:rPr>
              <w:t>Gonzaga</w:t>
            </w:r>
          </w:p>
          <w:p w14:paraId="71AABD89" w14:textId="77777777" w:rsidR="00F105BD" w:rsidRDefault="00F105BD">
            <w:pPr>
              <w:rPr>
                <w:rFonts w:ascii="Calibri" w:hAnsi="Calibri"/>
                <w:b/>
              </w:rPr>
            </w:pPr>
          </w:p>
          <w:p w14:paraId="0A1764C3" w14:textId="77777777" w:rsidR="00F105BD" w:rsidRDefault="00F105BD">
            <w:pPr>
              <w:rPr>
                <w:rFonts w:ascii="Calibri" w:hAnsi="Calibri"/>
                <w:b/>
              </w:rPr>
            </w:pPr>
            <w:r>
              <w:rPr>
                <w:rFonts w:ascii="Calibri" w:hAnsi="Calibri"/>
                <w:b/>
              </w:rPr>
              <w:t>Jefferson</w:t>
            </w:r>
          </w:p>
          <w:p w14:paraId="005C2BCA" w14:textId="77777777" w:rsidR="00B53680" w:rsidRDefault="00B53680">
            <w:pPr>
              <w:rPr>
                <w:rFonts w:ascii="Calibri" w:hAnsi="Calibri"/>
                <w:b/>
              </w:rPr>
            </w:pPr>
          </w:p>
          <w:p w14:paraId="452C53C8" w14:textId="77777777" w:rsidR="00B53680" w:rsidRDefault="00B53680">
            <w:pPr>
              <w:rPr>
                <w:rFonts w:ascii="Calibri" w:hAnsi="Calibri"/>
                <w:b/>
              </w:rPr>
            </w:pPr>
          </w:p>
          <w:p w14:paraId="4D38B46D" w14:textId="77777777" w:rsidR="00B53680" w:rsidRDefault="00B53680">
            <w:pPr>
              <w:rPr>
                <w:rFonts w:ascii="Calibri" w:hAnsi="Calibri"/>
                <w:b/>
              </w:rPr>
            </w:pPr>
          </w:p>
          <w:p w14:paraId="3237FB2D" w14:textId="77777777" w:rsidR="00B53680" w:rsidRDefault="00B53680">
            <w:pPr>
              <w:rPr>
                <w:rFonts w:ascii="Calibri" w:hAnsi="Calibri"/>
                <w:b/>
              </w:rPr>
            </w:pPr>
          </w:p>
          <w:p w14:paraId="751C68CD" w14:textId="77777777" w:rsidR="00B53680" w:rsidRDefault="00B53680">
            <w:pPr>
              <w:rPr>
                <w:rFonts w:ascii="Calibri" w:hAnsi="Calibri"/>
                <w:b/>
              </w:rPr>
            </w:pPr>
          </w:p>
          <w:p w14:paraId="3BC25A6A" w14:textId="3B4F87E0" w:rsidR="00B53680" w:rsidRDefault="00B53680">
            <w:r>
              <w:rPr>
                <w:rFonts w:ascii="Calibri" w:hAnsi="Calibri"/>
                <w:b/>
              </w:rPr>
              <w:t>St. Joseph</w:t>
            </w:r>
          </w:p>
        </w:tc>
        <w:tc>
          <w:tcPr>
            <w:tcW w:w="8915" w:type="dxa"/>
            <w:vAlign w:val="bottom"/>
          </w:tcPr>
          <w:p w14:paraId="47F2A69F" w14:textId="77777777" w:rsidR="0032677F" w:rsidRDefault="009051D8">
            <w:pPr>
              <w:pStyle w:val="TableContents"/>
              <w:rPr>
                <w:color w:val="000000"/>
                <w:sz w:val="28"/>
              </w:rPr>
            </w:pPr>
            <w:r>
              <w:rPr>
                <w:color w:val="000000"/>
                <w:sz w:val="28"/>
              </w:rPr>
              <w:t>N/A</w:t>
            </w:r>
          </w:p>
          <w:p w14:paraId="64681DED" w14:textId="77777777" w:rsidR="00F105BD" w:rsidRDefault="00F105BD">
            <w:pPr>
              <w:pStyle w:val="TableContents"/>
              <w:rPr>
                <w:color w:val="000000"/>
                <w:sz w:val="28"/>
              </w:rPr>
            </w:pPr>
          </w:p>
          <w:p w14:paraId="0D94DBF7" w14:textId="030CAC39" w:rsidR="00F105BD" w:rsidRDefault="00F105BD">
            <w:pPr>
              <w:pStyle w:val="TableContents"/>
              <w:rPr>
                <w:color w:val="000000"/>
                <w:sz w:val="28"/>
              </w:rPr>
            </w:pPr>
            <w:r w:rsidRPr="00F105BD">
              <w:rPr>
                <w:color w:val="000000"/>
                <w:sz w:val="28"/>
              </w:rPr>
              <w:t xml:space="preserve">They utilize a </w:t>
            </w:r>
            <w:proofErr w:type="gramStart"/>
            <w:r w:rsidRPr="00F105BD">
              <w:rPr>
                <w:color w:val="000000"/>
                <w:sz w:val="28"/>
              </w:rPr>
              <w:t>quality matters</w:t>
            </w:r>
            <w:proofErr w:type="gramEnd"/>
            <w:r w:rsidRPr="00F105BD">
              <w:rPr>
                <w:color w:val="000000"/>
                <w:sz w:val="28"/>
              </w:rPr>
              <w:t xml:space="preserve"> as an online teaching certificate. There is no mention of faculty workload related to online teaching, faculty handbook pg.88-90 </w:t>
            </w:r>
            <w:hyperlink r:id="rId9" w:history="1">
              <w:r w:rsidR="00B53680" w:rsidRPr="00B830D4">
                <w:rPr>
                  <w:rStyle w:val="Hyperlink"/>
                  <w:sz w:val="28"/>
                </w:rPr>
                <w:t>https://www.jefferson.edu/content/dam/academic/faculty-affairs/tju-faculty-handbook-2019-2020.pdf</w:t>
              </w:r>
            </w:hyperlink>
          </w:p>
          <w:p w14:paraId="30B9C315" w14:textId="77777777" w:rsidR="00B53680" w:rsidRDefault="00B53680">
            <w:pPr>
              <w:pStyle w:val="TableContents"/>
              <w:rPr>
                <w:color w:val="000000"/>
                <w:sz w:val="28"/>
              </w:rPr>
            </w:pPr>
          </w:p>
          <w:p w14:paraId="2A136D13" w14:textId="337F7245" w:rsidR="00B53680" w:rsidRDefault="00B53680">
            <w:pPr>
              <w:pStyle w:val="TableContents"/>
              <w:rPr>
                <w:color w:val="000000"/>
                <w:sz w:val="28"/>
              </w:rPr>
            </w:pPr>
            <w:r w:rsidRPr="00B53680">
              <w:rPr>
                <w:color w:val="000000"/>
                <w:sz w:val="28"/>
              </w:rPr>
              <w:t>N/A the faculty handbook is blocked by sign in</w:t>
            </w:r>
          </w:p>
        </w:tc>
      </w:tr>
    </w:tbl>
    <w:p w14:paraId="7647DD9C" w14:textId="372627CD" w:rsidR="0032677F" w:rsidRDefault="0032677F">
      <w:pPr>
        <w:rPr>
          <w:b/>
          <w:bCs/>
        </w:rPr>
      </w:pPr>
    </w:p>
    <w:p w14:paraId="3E0D97E4" w14:textId="77777777" w:rsidR="0032677F" w:rsidRDefault="0032677F">
      <w:pPr>
        <w:rPr>
          <w:b/>
          <w:bCs/>
        </w:rPr>
      </w:pPr>
    </w:p>
    <w:p w14:paraId="2A88E729" w14:textId="77777777" w:rsidR="0032677F" w:rsidRDefault="0032677F">
      <w:pPr>
        <w:rPr>
          <w:b/>
          <w:bCs/>
        </w:rPr>
      </w:pPr>
    </w:p>
    <w:tbl>
      <w:tblPr>
        <w:tblW w:w="10620" w:type="dxa"/>
        <w:tblLayout w:type="fixed"/>
        <w:tblCellMar>
          <w:left w:w="30" w:type="dxa"/>
          <w:right w:w="30" w:type="dxa"/>
        </w:tblCellMar>
        <w:tblLook w:val="04A0" w:firstRow="1" w:lastRow="0" w:firstColumn="1" w:lastColumn="0" w:noHBand="0" w:noVBand="1"/>
      </w:tblPr>
      <w:tblGrid>
        <w:gridCol w:w="1704"/>
        <w:gridCol w:w="8916"/>
      </w:tblGrid>
      <w:tr w:rsidR="0032677F" w14:paraId="41578638" w14:textId="77777777">
        <w:trPr>
          <w:trHeight w:val="409"/>
        </w:trPr>
        <w:tc>
          <w:tcPr>
            <w:tcW w:w="1704" w:type="dxa"/>
            <w:shd w:val="clear" w:color="auto" w:fill="DDDDDD"/>
          </w:tcPr>
          <w:p w14:paraId="6118E7DC" w14:textId="77777777" w:rsidR="0032677F" w:rsidRDefault="009051D8">
            <w:pPr>
              <w:jc w:val="center"/>
              <w:rPr>
                <w:rFonts w:ascii="Calibri" w:hAnsi="Calibri"/>
                <w:b/>
              </w:rPr>
            </w:pPr>
            <w:r>
              <w:rPr>
                <w:rFonts w:ascii="Calibri" w:hAnsi="Calibri"/>
                <w:b/>
              </w:rPr>
              <w:t>Q14</w:t>
            </w:r>
          </w:p>
        </w:tc>
        <w:tc>
          <w:tcPr>
            <w:tcW w:w="8915" w:type="dxa"/>
            <w:shd w:val="clear" w:color="auto" w:fill="DDDDDD"/>
            <w:vAlign w:val="bottom"/>
          </w:tcPr>
          <w:p w14:paraId="1383C634" w14:textId="77777777" w:rsidR="0032677F" w:rsidRDefault="009051D8">
            <w:pPr>
              <w:pStyle w:val="TableContents"/>
              <w:rPr>
                <w:b/>
                <w:color w:val="000000"/>
                <w:sz w:val="32"/>
              </w:rPr>
            </w:pPr>
            <w:r>
              <w:rPr>
                <w:b/>
                <w:color w:val="000000"/>
                <w:sz w:val="32"/>
              </w:rPr>
              <w:t>Have they gotten any complaints praise from students/parents/alumni?</w:t>
            </w:r>
          </w:p>
        </w:tc>
      </w:tr>
      <w:tr w:rsidR="0032677F" w14:paraId="14DDDF65" w14:textId="77777777">
        <w:trPr>
          <w:trHeight w:val="409"/>
        </w:trPr>
        <w:tc>
          <w:tcPr>
            <w:tcW w:w="1704" w:type="dxa"/>
          </w:tcPr>
          <w:p w14:paraId="55C4D734" w14:textId="77777777" w:rsidR="0032677F" w:rsidRDefault="009051D8">
            <w:r>
              <w:rPr>
                <w:rFonts w:ascii="Calibri" w:hAnsi="Calibri"/>
                <w:b/>
              </w:rPr>
              <w:t>Monmouth</w:t>
            </w:r>
          </w:p>
        </w:tc>
        <w:tc>
          <w:tcPr>
            <w:tcW w:w="8915" w:type="dxa"/>
            <w:vAlign w:val="bottom"/>
          </w:tcPr>
          <w:p w14:paraId="7B80BCF4" w14:textId="77777777" w:rsidR="0032677F" w:rsidRDefault="009051D8">
            <w:pPr>
              <w:pStyle w:val="TableContents"/>
              <w:rPr>
                <w:color w:val="000000"/>
                <w:sz w:val="28"/>
              </w:rPr>
            </w:pPr>
            <w:r>
              <w:rPr>
                <w:color w:val="000000"/>
                <w:sz w:val="28"/>
              </w:rPr>
              <w:t>N/A</w:t>
            </w:r>
          </w:p>
        </w:tc>
      </w:tr>
      <w:tr w:rsidR="0032677F" w14:paraId="177C5C9B" w14:textId="77777777">
        <w:trPr>
          <w:trHeight w:val="409"/>
        </w:trPr>
        <w:tc>
          <w:tcPr>
            <w:tcW w:w="1704" w:type="dxa"/>
          </w:tcPr>
          <w:p w14:paraId="1ECFD7D2" w14:textId="77777777" w:rsidR="0032677F" w:rsidRDefault="009051D8">
            <w:r>
              <w:rPr>
                <w:rFonts w:ascii="Calibri" w:hAnsi="Calibri"/>
                <w:b/>
              </w:rPr>
              <w:t>St. Johns</w:t>
            </w:r>
          </w:p>
        </w:tc>
        <w:tc>
          <w:tcPr>
            <w:tcW w:w="8915" w:type="dxa"/>
            <w:vAlign w:val="bottom"/>
          </w:tcPr>
          <w:p w14:paraId="26975A9F" w14:textId="77777777" w:rsidR="0032677F" w:rsidRDefault="009051D8">
            <w:pPr>
              <w:pStyle w:val="TableContents"/>
              <w:rPr>
                <w:color w:val="000000"/>
                <w:sz w:val="28"/>
              </w:rPr>
            </w:pPr>
            <w:r>
              <w:rPr>
                <w:color w:val="000000"/>
                <w:sz w:val="28"/>
              </w:rPr>
              <w:t>N/A</w:t>
            </w:r>
          </w:p>
        </w:tc>
      </w:tr>
      <w:tr w:rsidR="0032677F" w14:paraId="764CE17F" w14:textId="77777777">
        <w:trPr>
          <w:trHeight w:val="393"/>
        </w:trPr>
        <w:tc>
          <w:tcPr>
            <w:tcW w:w="1704" w:type="dxa"/>
          </w:tcPr>
          <w:p w14:paraId="18F96DCB" w14:textId="77777777" w:rsidR="0032677F" w:rsidRDefault="009051D8">
            <w:r>
              <w:rPr>
                <w:rFonts w:ascii="Calibri" w:hAnsi="Calibri"/>
                <w:b/>
              </w:rPr>
              <w:t>Fairfield</w:t>
            </w:r>
          </w:p>
        </w:tc>
        <w:tc>
          <w:tcPr>
            <w:tcW w:w="8915" w:type="dxa"/>
            <w:vAlign w:val="bottom"/>
          </w:tcPr>
          <w:p w14:paraId="33F5C32A" w14:textId="77777777" w:rsidR="0032677F" w:rsidRDefault="009051D8">
            <w:pPr>
              <w:pStyle w:val="TableContents"/>
              <w:rPr>
                <w:color w:val="000000"/>
                <w:sz w:val="28"/>
              </w:rPr>
            </w:pPr>
            <w:r>
              <w:rPr>
                <w:color w:val="000000"/>
                <w:sz w:val="28"/>
              </w:rPr>
              <w:t>N/A</w:t>
            </w:r>
          </w:p>
        </w:tc>
      </w:tr>
      <w:tr w:rsidR="0032677F" w14:paraId="2C6C580E" w14:textId="77777777">
        <w:trPr>
          <w:trHeight w:val="409"/>
        </w:trPr>
        <w:tc>
          <w:tcPr>
            <w:tcW w:w="1704" w:type="dxa"/>
          </w:tcPr>
          <w:p w14:paraId="7E73AAA9" w14:textId="77777777" w:rsidR="0032677F" w:rsidRDefault="009051D8">
            <w:r>
              <w:rPr>
                <w:rFonts w:ascii="Calibri" w:hAnsi="Calibri"/>
                <w:b/>
              </w:rPr>
              <w:t>Montclair</w:t>
            </w:r>
          </w:p>
        </w:tc>
        <w:tc>
          <w:tcPr>
            <w:tcW w:w="8915" w:type="dxa"/>
            <w:vAlign w:val="bottom"/>
          </w:tcPr>
          <w:p w14:paraId="36671A65" w14:textId="77777777" w:rsidR="0032677F" w:rsidRDefault="009051D8">
            <w:pPr>
              <w:pStyle w:val="TableContents"/>
              <w:rPr>
                <w:color w:val="000000"/>
                <w:sz w:val="28"/>
              </w:rPr>
            </w:pPr>
            <w:r>
              <w:rPr>
                <w:color w:val="000000"/>
                <w:sz w:val="28"/>
              </w:rPr>
              <w:t>N/A</w:t>
            </w:r>
          </w:p>
        </w:tc>
      </w:tr>
      <w:tr w:rsidR="0032677F" w14:paraId="074FA76E" w14:textId="77777777">
        <w:trPr>
          <w:trHeight w:val="409"/>
        </w:trPr>
        <w:tc>
          <w:tcPr>
            <w:tcW w:w="1704" w:type="dxa"/>
          </w:tcPr>
          <w:p w14:paraId="537ACFE0" w14:textId="77777777" w:rsidR="0032677F" w:rsidRDefault="009051D8">
            <w:r>
              <w:rPr>
                <w:rFonts w:ascii="Calibri" w:hAnsi="Calibri"/>
                <w:b/>
              </w:rPr>
              <w:t>Stevens</w:t>
            </w:r>
          </w:p>
        </w:tc>
        <w:tc>
          <w:tcPr>
            <w:tcW w:w="8915" w:type="dxa"/>
            <w:vAlign w:val="bottom"/>
          </w:tcPr>
          <w:p w14:paraId="2985A675" w14:textId="77777777" w:rsidR="0032677F" w:rsidRDefault="009051D8">
            <w:pPr>
              <w:pStyle w:val="TableContents"/>
              <w:rPr>
                <w:color w:val="000000"/>
                <w:sz w:val="28"/>
              </w:rPr>
            </w:pPr>
            <w:r>
              <w:rPr>
                <w:color w:val="000000"/>
                <w:sz w:val="28"/>
              </w:rPr>
              <w:t xml:space="preserve">They offer 3 different praises from former students about online courses on </w:t>
            </w:r>
            <w:r>
              <w:rPr>
                <w:color w:val="000000"/>
                <w:sz w:val="28"/>
              </w:rPr>
              <w:t>their website, https://www.stevens.edu/academics/stevensonline/stevens-online</w:t>
            </w:r>
          </w:p>
        </w:tc>
      </w:tr>
      <w:tr w:rsidR="0032677F" w14:paraId="2C8F2531" w14:textId="77777777">
        <w:trPr>
          <w:trHeight w:val="409"/>
        </w:trPr>
        <w:tc>
          <w:tcPr>
            <w:tcW w:w="1704" w:type="dxa"/>
          </w:tcPr>
          <w:p w14:paraId="15D6E109" w14:textId="77777777" w:rsidR="0032677F" w:rsidRDefault="009051D8">
            <w:r>
              <w:rPr>
                <w:rFonts w:ascii="Calibri" w:hAnsi="Calibri"/>
                <w:b/>
              </w:rPr>
              <w:t>Iona</w:t>
            </w:r>
          </w:p>
        </w:tc>
        <w:tc>
          <w:tcPr>
            <w:tcW w:w="8915" w:type="dxa"/>
            <w:vAlign w:val="bottom"/>
          </w:tcPr>
          <w:p w14:paraId="6F83C0FA" w14:textId="77777777" w:rsidR="0032677F" w:rsidRDefault="009051D8">
            <w:pPr>
              <w:pStyle w:val="TableContents"/>
              <w:rPr>
                <w:color w:val="000000"/>
                <w:sz w:val="28"/>
              </w:rPr>
            </w:pPr>
            <w:r>
              <w:rPr>
                <w:color w:val="000000"/>
                <w:sz w:val="28"/>
              </w:rPr>
              <w:t>N/A</w:t>
            </w:r>
          </w:p>
        </w:tc>
      </w:tr>
      <w:tr w:rsidR="0032677F" w14:paraId="173BD85A" w14:textId="77777777">
        <w:trPr>
          <w:trHeight w:val="409"/>
        </w:trPr>
        <w:tc>
          <w:tcPr>
            <w:tcW w:w="1704" w:type="dxa"/>
          </w:tcPr>
          <w:p w14:paraId="0A9291B6" w14:textId="77777777" w:rsidR="0032677F" w:rsidRDefault="009051D8">
            <w:r>
              <w:rPr>
                <w:rFonts w:ascii="Calibri" w:hAnsi="Calibri"/>
                <w:b/>
              </w:rPr>
              <w:t>Manhattan</w:t>
            </w:r>
          </w:p>
        </w:tc>
        <w:tc>
          <w:tcPr>
            <w:tcW w:w="8915" w:type="dxa"/>
            <w:vAlign w:val="bottom"/>
          </w:tcPr>
          <w:p w14:paraId="33EC9C7B" w14:textId="77777777" w:rsidR="0032677F" w:rsidRDefault="009051D8">
            <w:pPr>
              <w:pStyle w:val="TableContents"/>
              <w:rPr>
                <w:color w:val="000000"/>
                <w:sz w:val="28"/>
              </w:rPr>
            </w:pPr>
            <w:r>
              <w:rPr>
                <w:color w:val="000000"/>
                <w:sz w:val="28"/>
              </w:rPr>
              <w:t>N/A</w:t>
            </w:r>
          </w:p>
        </w:tc>
      </w:tr>
      <w:tr w:rsidR="0032677F" w14:paraId="1BBDE60E" w14:textId="77777777">
        <w:trPr>
          <w:trHeight w:val="409"/>
        </w:trPr>
        <w:tc>
          <w:tcPr>
            <w:tcW w:w="1704" w:type="dxa"/>
          </w:tcPr>
          <w:p w14:paraId="6DE7BAFA" w14:textId="77777777" w:rsidR="0032677F" w:rsidRDefault="009051D8">
            <w:r>
              <w:rPr>
                <w:rFonts w:ascii="Calibri" w:hAnsi="Calibri"/>
                <w:b/>
              </w:rPr>
              <w:t>Marist</w:t>
            </w:r>
          </w:p>
        </w:tc>
        <w:tc>
          <w:tcPr>
            <w:tcW w:w="8915" w:type="dxa"/>
            <w:vAlign w:val="bottom"/>
          </w:tcPr>
          <w:p w14:paraId="6DFCF131" w14:textId="77777777" w:rsidR="0032677F" w:rsidRDefault="009051D8">
            <w:pPr>
              <w:pStyle w:val="TableContents"/>
              <w:rPr>
                <w:color w:val="000000"/>
                <w:sz w:val="28"/>
              </w:rPr>
            </w:pPr>
            <w:r>
              <w:rPr>
                <w:color w:val="000000"/>
                <w:sz w:val="28"/>
              </w:rPr>
              <w:t>N/A</w:t>
            </w:r>
          </w:p>
        </w:tc>
      </w:tr>
      <w:tr w:rsidR="0032677F" w14:paraId="2411495A" w14:textId="77777777">
        <w:trPr>
          <w:trHeight w:val="409"/>
        </w:trPr>
        <w:tc>
          <w:tcPr>
            <w:tcW w:w="1704" w:type="dxa"/>
          </w:tcPr>
          <w:p w14:paraId="5F2F674C" w14:textId="77777777" w:rsidR="0032677F" w:rsidRDefault="009051D8">
            <w:r>
              <w:rPr>
                <w:rFonts w:ascii="Calibri" w:hAnsi="Calibri"/>
                <w:b/>
              </w:rPr>
              <w:t>Sacred Heart</w:t>
            </w:r>
          </w:p>
        </w:tc>
        <w:tc>
          <w:tcPr>
            <w:tcW w:w="8915" w:type="dxa"/>
            <w:vAlign w:val="bottom"/>
          </w:tcPr>
          <w:p w14:paraId="389AC200" w14:textId="77777777" w:rsidR="0032677F" w:rsidRDefault="009051D8">
            <w:pPr>
              <w:pStyle w:val="TableContents"/>
              <w:rPr>
                <w:color w:val="000000"/>
                <w:sz w:val="28"/>
              </w:rPr>
            </w:pPr>
            <w:r>
              <w:rPr>
                <w:color w:val="000000"/>
                <w:sz w:val="28"/>
              </w:rPr>
              <w:t>N/A</w:t>
            </w:r>
          </w:p>
        </w:tc>
      </w:tr>
      <w:tr w:rsidR="0032677F" w14:paraId="747CFA69" w14:textId="77777777">
        <w:trPr>
          <w:trHeight w:val="409"/>
        </w:trPr>
        <w:tc>
          <w:tcPr>
            <w:tcW w:w="1704" w:type="dxa"/>
          </w:tcPr>
          <w:p w14:paraId="4637C2E2" w14:textId="77777777" w:rsidR="0032677F" w:rsidRDefault="009051D8">
            <w:r>
              <w:rPr>
                <w:rFonts w:ascii="Calibri" w:hAnsi="Calibri"/>
                <w:b/>
              </w:rPr>
              <w:t>St. Peter</w:t>
            </w:r>
          </w:p>
        </w:tc>
        <w:tc>
          <w:tcPr>
            <w:tcW w:w="8915" w:type="dxa"/>
            <w:vAlign w:val="bottom"/>
          </w:tcPr>
          <w:p w14:paraId="643C32FD" w14:textId="77777777" w:rsidR="0032677F" w:rsidRDefault="009051D8">
            <w:pPr>
              <w:pStyle w:val="TableContents"/>
              <w:rPr>
                <w:color w:val="000000"/>
                <w:sz w:val="28"/>
              </w:rPr>
            </w:pPr>
            <w:r>
              <w:rPr>
                <w:color w:val="000000"/>
                <w:sz w:val="28"/>
              </w:rPr>
              <w:t>N/A</w:t>
            </w:r>
          </w:p>
        </w:tc>
      </w:tr>
      <w:tr w:rsidR="0032677F" w14:paraId="58FFB290" w14:textId="77777777">
        <w:trPr>
          <w:trHeight w:val="409"/>
        </w:trPr>
        <w:tc>
          <w:tcPr>
            <w:tcW w:w="1704" w:type="dxa"/>
          </w:tcPr>
          <w:p w14:paraId="13FF6295" w14:textId="77777777" w:rsidR="0032677F" w:rsidRDefault="009051D8">
            <w:pPr>
              <w:rPr>
                <w:rFonts w:ascii="Calibri" w:hAnsi="Calibri"/>
                <w:b/>
              </w:rPr>
            </w:pPr>
            <w:r>
              <w:rPr>
                <w:rFonts w:ascii="Calibri" w:hAnsi="Calibri"/>
                <w:b/>
              </w:rPr>
              <w:t>Gonzaga</w:t>
            </w:r>
          </w:p>
          <w:p w14:paraId="073883D0" w14:textId="77777777" w:rsidR="00485A2F" w:rsidRDefault="00485A2F">
            <w:pPr>
              <w:rPr>
                <w:rFonts w:ascii="Calibri" w:hAnsi="Calibri"/>
                <w:b/>
              </w:rPr>
            </w:pPr>
          </w:p>
          <w:p w14:paraId="26D1446D" w14:textId="77777777" w:rsidR="00485A2F" w:rsidRDefault="00485A2F">
            <w:pPr>
              <w:rPr>
                <w:rFonts w:ascii="Calibri" w:hAnsi="Calibri"/>
                <w:b/>
              </w:rPr>
            </w:pPr>
            <w:r>
              <w:rPr>
                <w:rFonts w:ascii="Calibri" w:hAnsi="Calibri"/>
                <w:b/>
              </w:rPr>
              <w:t>Jefferson</w:t>
            </w:r>
          </w:p>
          <w:p w14:paraId="7DB8A26D" w14:textId="77777777" w:rsidR="00485A2F" w:rsidRDefault="00485A2F">
            <w:pPr>
              <w:rPr>
                <w:rFonts w:ascii="Calibri" w:hAnsi="Calibri"/>
                <w:b/>
              </w:rPr>
            </w:pPr>
          </w:p>
          <w:p w14:paraId="799F7A90" w14:textId="0A5A49B5" w:rsidR="00485A2F" w:rsidRDefault="00485A2F">
            <w:r>
              <w:rPr>
                <w:rFonts w:ascii="Calibri" w:hAnsi="Calibri"/>
                <w:b/>
              </w:rPr>
              <w:t>St. Joseph</w:t>
            </w:r>
          </w:p>
        </w:tc>
        <w:tc>
          <w:tcPr>
            <w:tcW w:w="8915" w:type="dxa"/>
            <w:vAlign w:val="bottom"/>
          </w:tcPr>
          <w:p w14:paraId="534B43F8" w14:textId="77777777" w:rsidR="0032677F" w:rsidRDefault="009051D8">
            <w:pPr>
              <w:pStyle w:val="TableContents"/>
              <w:rPr>
                <w:color w:val="000000"/>
                <w:sz w:val="28"/>
              </w:rPr>
            </w:pPr>
            <w:r>
              <w:rPr>
                <w:color w:val="000000"/>
                <w:sz w:val="28"/>
              </w:rPr>
              <w:t>N/A</w:t>
            </w:r>
          </w:p>
          <w:p w14:paraId="5AD28636" w14:textId="77777777" w:rsidR="00485A2F" w:rsidRDefault="00485A2F">
            <w:pPr>
              <w:pStyle w:val="TableContents"/>
              <w:rPr>
                <w:color w:val="000000"/>
                <w:sz w:val="28"/>
              </w:rPr>
            </w:pPr>
          </w:p>
          <w:p w14:paraId="2384CBA4" w14:textId="77777777" w:rsidR="00485A2F" w:rsidRDefault="00485A2F">
            <w:pPr>
              <w:pStyle w:val="TableContents"/>
              <w:rPr>
                <w:color w:val="000000"/>
                <w:sz w:val="28"/>
              </w:rPr>
            </w:pPr>
            <w:r>
              <w:rPr>
                <w:color w:val="000000"/>
                <w:sz w:val="28"/>
              </w:rPr>
              <w:t>N/A</w:t>
            </w:r>
          </w:p>
          <w:p w14:paraId="632C0E69" w14:textId="77777777" w:rsidR="00485A2F" w:rsidRDefault="00485A2F">
            <w:pPr>
              <w:pStyle w:val="TableContents"/>
              <w:rPr>
                <w:color w:val="000000"/>
                <w:sz w:val="28"/>
              </w:rPr>
            </w:pPr>
          </w:p>
          <w:p w14:paraId="762DE038" w14:textId="75612FA5" w:rsidR="00485A2F" w:rsidRDefault="00485A2F">
            <w:pPr>
              <w:pStyle w:val="TableContents"/>
              <w:rPr>
                <w:color w:val="000000"/>
                <w:sz w:val="28"/>
              </w:rPr>
            </w:pPr>
            <w:r>
              <w:rPr>
                <w:color w:val="000000"/>
                <w:sz w:val="28"/>
              </w:rPr>
              <w:t>N/A</w:t>
            </w:r>
          </w:p>
        </w:tc>
      </w:tr>
    </w:tbl>
    <w:p w14:paraId="64721FA4" w14:textId="135DB325" w:rsidR="0032677F" w:rsidRDefault="0032677F">
      <w:pPr>
        <w:rPr>
          <w:b/>
          <w:bCs/>
        </w:rPr>
      </w:pPr>
    </w:p>
    <w:sectPr w:rsidR="0032677F">
      <w:pgSz w:w="12240" w:h="15840"/>
      <w:pgMar w:top="850" w:right="850" w:bottom="850" w:left="850"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D1E"/>
    <w:multiLevelType w:val="multilevel"/>
    <w:tmpl w:val="632C2A2A"/>
    <w:lvl w:ilvl="0">
      <w:start w:val="2"/>
      <w:numFmt w:val="decimal"/>
      <w:isLgl/>
      <w:lvlText w:val="%1."/>
      <w:lvlJc w:val="left"/>
      <w:pPr>
        <w:tabs>
          <w:tab w:val="num" w:pos="757"/>
        </w:tabs>
        <w:ind w:left="1114" w:hanging="397"/>
      </w:pPr>
    </w:lvl>
    <w:lvl w:ilvl="1">
      <w:start w:val="1"/>
      <w:numFmt w:val="decimal"/>
      <w:lvlText w:val="%2."/>
      <w:lvlJc w:val="left"/>
      <w:pPr>
        <w:tabs>
          <w:tab w:val="num" w:pos="1154"/>
        </w:tabs>
        <w:ind w:left="1511" w:hanging="397"/>
      </w:pPr>
    </w:lvl>
    <w:lvl w:ilvl="2">
      <w:start w:val="1"/>
      <w:numFmt w:val="decimal"/>
      <w:lvlText w:val="%3."/>
      <w:lvlJc w:val="left"/>
      <w:pPr>
        <w:tabs>
          <w:tab w:val="num" w:pos="1551"/>
        </w:tabs>
        <w:ind w:left="1908" w:hanging="397"/>
      </w:pPr>
    </w:lvl>
    <w:lvl w:ilvl="3">
      <w:start w:val="1"/>
      <w:numFmt w:val="decimal"/>
      <w:lvlText w:val="%4."/>
      <w:lvlJc w:val="left"/>
      <w:pPr>
        <w:tabs>
          <w:tab w:val="num" w:pos="1948"/>
        </w:tabs>
        <w:ind w:left="2305" w:hanging="397"/>
      </w:pPr>
    </w:lvl>
    <w:lvl w:ilvl="4">
      <w:start w:val="1"/>
      <w:numFmt w:val="decimal"/>
      <w:lvlText w:val="%5."/>
      <w:lvlJc w:val="left"/>
      <w:pPr>
        <w:tabs>
          <w:tab w:val="num" w:pos="2345"/>
        </w:tabs>
        <w:ind w:left="2702" w:hanging="397"/>
      </w:pPr>
    </w:lvl>
    <w:lvl w:ilvl="5">
      <w:start w:val="1"/>
      <w:numFmt w:val="decimal"/>
      <w:lvlText w:val="%6."/>
      <w:lvlJc w:val="left"/>
      <w:pPr>
        <w:tabs>
          <w:tab w:val="num" w:pos="2741"/>
        </w:tabs>
        <w:ind w:left="3098" w:hanging="397"/>
      </w:pPr>
    </w:lvl>
    <w:lvl w:ilvl="6">
      <w:start w:val="1"/>
      <w:numFmt w:val="decimal"/>
      <w:lvlText w:val="%7."/>
      <w:lvlJc w:val="left"/>
      <w:pPr>
        <w:tabs>
          <w:tab w:val="num" w:pos="3138"/>
        </w:tabs>
        <w:ind w:left="3495" w:hanging="397"/>
      </w:pPr>
    </w:lvl>
    <w:lvl w:ilvl="7">
      <w:start w:val="1"/>
      <w:numFmt w:val="decimal"/>
      <w:lvlText w:val="%8."/>
      <w:lvlJc w:val="left"/>
      <w:pPr>
        <w:tabs>
          <w:tab w:val="num" w:pos="3535"/>
        </w:tabs>
        <w:ind w:left="3892" w:hanging="397"/>
      </w:pPr>
    </w:lvl>
    <w:lvl w:ilvl="8">
      <w:start w:val="1"/>
      <w:numFmt w:val="decimal"/>
      <w:lvlText w:val="%9."/>
      <w:lvlJc w:val="left"/>
      <w:pPr>
        <w:tabs>
          <w:tab w:val="num" w:pos="3932"/>
        </w:tabs>
        <w:ind w:left="4289" w:hanging="397"/>
      </w:pPr>
    </w:lvl>
  </w:abstractNum>
  <w:abstractNum w:abstractNumId="1" w15:restartNumberingAfterBreak="0">
    <w:nsid w:val="14C9292D"/>
    <w:multiLevelType w:val="multilevel"/>
    <w:tmpl w:val="9D58E3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E30DEC"/>
    <w:multiLevelType w:val="multilevel"/>
    <w:tmpl w:val="98E64F76"/>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75B61C1"/>
    <w:multiLevelType w:val="multilevel"/>
    <w:tmpl w:val="CC9C1F9C"/>
    <w:lvl w:ilvl="0">
      <w:start w:val="2"/>
      <w:numFmt w:val="decimal"/>
      <w:isLgl/>
      <w:lvlText w:val="%1."/>
      <w:lvlJc w:val="left"/>
      <w:pPr>
        <w:tabs>
          <w:tab w:val="num" w:pos="757"/>
        </w:tabs>
        <w:ind w:left="1114" w:hanging="397"/>
      </w:pPr>
    </w:lvl>
    <w:lvl w:ilvl="1">
      <w:start w:val="1"/>
      <w:numFmt w:val="decimal"/>
      <w:lvlText w:val="%2."/>
      <w:lvlJc w:val="left"/>
      <w:pPr>
        <w:tabs>
          <w:tab w:val="num" w:pos="1154"/>
        </w:tabs>
        <w:ind w:left="1511" w:hanging="397"/>
      </w:pPr>
    </w:lvl>
    <w:lvl w:ilvl="2">
      <w:start w:val="1"/>
      <w:numFmt w:val="decimal"/>
      <w:lvlText w:val="%3."/>
      <w:lvlJc w:val="left"/>
      <w:pPr>
        <w:tabs>
          <w:tab w:val="num" w:pos="1551"/>
        </w:tabs>
        <w:ind w:left="1908" w:hanging="397"/>
      </w:pPr>
    </w:lvl>
    <w:lvl w:ilvl="3">
      <w:start w:val="1"/>
      <w:numFmt w:val="decimal"/>
      <w:lvlText w:val="%4."/>
      <w:lvlJc w:val="left"/>
      <w:pPr>
        <w:tabs>
          <w:tab w:val="num" w:pos="1948"/>
        </w:tabs>
        <w:ind w:left="2305" w:hanging="397"/>
      </w:pPr>
    </w:lvl>
    <w:lvl w:ilvl="4">
      <w:start w:val="1"/>
      <w:numFmt w:val="decimal"/>
      <w:lvlText w:val="%5."/>
      <w:lvlJc w:val="left"/>
      <w:pPr>
        <w:tabs>
          <w:tab w:val="num" w:pos="2345"/>
        </w:tabs>
        <w:ind w:left="2702" w:hanging="397"/>
      </w:pPr>
    </w:lvl>
    <w:lvl w:ilvl="5">
      <w:start w:val="1"/>
      <w:numFmt w:val="decimal"/>
      <w:lvlText w:val="%6."/>
      <w:lvlJc w:val="left"/>
      <w:pPr>
        <w:tabs>
          <w:tab w:val="num" w:pos="2741"/>
        </w:tabs>
        <w:ind w:left="3098" w:hanging="397"/>
      </w:pPr>
    </w:lvl>
    <w:lvl w:ilvl="6">
      <w:start w:val="1"/>
      <w:numFmt w:val="decimal"/>
      <w:lvlText w:val="%7."/>
      <w:lvlJc w:val="left"/>
      <w:pPr>
        <w:tabs>
          <w:tab w:val="num" w:pos="3138"/>
        </w:tabs>
        <w:ind w:left="3495" w:hanging="397"/>
      </w:pPr>
    </w:lvl>
    <w:lvl w:ilvl="7">
      <w:start w:val="1"/>
      <w:numFmt w:val="decimal"/>
      <w:lvlText w:val="%8."/>
      <w:lvlJc w:val="left"/>
      <w:pPr>
        <w:tabs>
          <w:tab w:val="num" w:pos="3535"/>
        </w:tabs>
        <w:ind w:left="3892" w:hanging="397"/>
      </w:pPr>
    </w:lvl>
    <w:lvl w:ilvl="8">
      <w:start w:val="1"/>
      <w:numFmt w:val="decimal"/>
      <w:lvlText w:val="%9."/>
      <w:lvlJc w:val="left"/>
      <w:pPr>
        <w:tabs>
          <w:tab w:val="num" w:pos="3932"/>
        </w:tabs>
        <w:ind w:left="4289" w:hanging="397"/>
      </w:pPr>
    </w:lvl>
  </w:abstractNum>
  <w:num w:numId="1">
    <w:abstractNumId w:val="1"/>
  </w:num>
  <w:num w:numId="2">
    <w:abstractNumId w:val="2"/>
  </w:num>
  <w:num w:numId="3">
    <w:abstractNumId w:val="3"/>
  </w:num>
  <w:num w:numId="4">
    <w:abstractNumId w:val="0"/>
  </w:num>
  <w:num w:numId="5">
    <w:abstractNumId w:val="3"/>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7F"/>
    <w:rsid w:val="00120650"/>
    <w:rsid w:val="00251727"/>
    <w:rsid w:val="002E0F65"/>
    <w:rsid w:val="0032677F"/>
    <w:rsid w:val="003E7334"/>
    <w:rsid w:val="00485A2F"/>
    <w:rsid w:val="005546AA"/>
    <w:rsid w:val="005704F0"/>
    <w:rsid w:val="00663C23"/>
    <w:rsid w:val="00685098"/>
    <w:rsid w:val="0070272F"/>
    <w:rsid w:val="00756299"/>
    <w:rsid w:val="009051D8"/>
    <w:rsid w:val="00A37D41"/>
    <w:rsid w:val="00B53680"/>
    <w:rsid w:val="00EA0287"/>
    <w:rsid w:val="00F105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AB90"/>
  <w15:docId w15:val="{73386EE2-74DD-40D1-9B83-1EFD1DEB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numPr>
        <w:numId w:val="2"/>
      </w:numPr>
      <w:outlineLvl w:val="0"/>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qFormat/>
  </w:style>
  <w:style w:type="character" w:customStyle="1" w:styleId="Definition">
    <w:name w:val="Definition"/>
    <w:qFormat/>
  </w:style>
  <w:style w:type="character" w:customStyle="1" w:styleId="DropCaps">
    <w:name w:val="Drop Caps"/>
    <w:qFormat/>
  </w:style>
  <w:style w:type="character" w:styleId="UnresolvedMention">
    <w:name w:val="Unresolved Mention"/>
    <w:basedOn w:val="DefaultParagraphFont"/>
    <w:qFormat/>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numbering" w:customStyle="1" w:styleId="NumberingABC">
    <w:name w:val="Numbering ABC"/>
    <w:qFormat/>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53123">
      <w:bodyDiv w:val="1"/>
      <w:marLeft w:val="0"/>
      <w:marRight w:val="0"/>
      <w:marTop w:val="0"/>
      <w:marBottom w:val="0"/>
      <w:divBdr>
        <w:top w:val="none" w:sz="0" w:space="0" w:color="auto"/>
        <w:left w:val="none" w:sz="0" w:space="0" w:color="auto"/>
        <w:bottom w:val="none" w:sz="0" w:space="0" w:color="auto"/>
        <w:right w:val="none" w:sz="0" w:space="0" w:color="auto"/>
      </w:divBdr>
    </w:div>
    <w:div w:id="645092622">
      <w:bodyDiv w:val="1"/>
      <w:marLeft w:val="0"/>
      <w:marRight w:val="0"/>
      <w:marTop w:val="0"/>
      <w:marBottom w:val="0"/>
      <w:divBdr>
        <w:top w:val="none" w:sz="0" w:space="0" w:color="auto"/>
        <w:left w:val="none" w:sz="0" w:space="0" w:color="auto"/>
        <w:bottom w:val="none" w:sz="0" w:space="0" w:color="auto"/>
        <w:right w:val="none" w:sz="0" w:space="0" w:color="auto"/>
      </w:divBdr>
    </w:div>
    <w:div w:id="650719329">
      <w:bodyDiv w:val="1"/>
      <w:marLeft w:val="0"/>
      <w:marRight w:val="0"/>
      <w:marTop w:val="0"/>
      <w:marBottom w:val="0"/>
      <w:divBdr>
        <w:top w:val="none" w:sz="0" w:space="0" w:color="auto"/>
        <w:left w:val="none" w:sz="0" w:space="0" w:color="auto"/>
        <w:bottom w:val="none" w:sz="0" w:space="0" w:color="auto"/>
        <w:right w:val="none" w:sz="0" w:space="0" w:color="auto"/>
      </w:divBdr>
    </w:div>
    <w:div w:id="801970307">
      <w:bodyDiv w:val="1"/>
      <w:marLeft w:val="0"/>
      <w:marRight w:val="0"/>
      <w:marTop w:val="0"/>
      <w:marBottom w:val="0"/>
      <w:divBdr>
        <w:top w:val="none" w:sz="0" w:space="0" w:color="auto"/>
        <w:left w:val="none" w:sz="0" w:space="0" w:color="auto"/>
        <w:bottom w:val="none" w:sz="0" w:space="0" w:color="auto"/>
        <w:right w:val="none" w:sz="0" w:space="0" w:color="auto"/>
      </w:divBdr>
    </w:div>
    <w:div w:id="821579646">
      <w:bodyDiv w:val="1"/>
      <w:marLeft w:val="0"/>
      <w:marRight w:val="0"/>
      <w:marTop w:val="0"/>
      <w:marBottom w:val="0"/>
      <w:divBdr>
        <w:top w:val="none" w:sz="0" w:space="0" w:color="auto"/>
        <w:left w:val="none" w:sz="0" w:space="0" w:color="auto"/>
        <w:bottom w:val="none" w:sz="0" w:space="0" w:color="auto"/>
        <w:right w:val="none" w:sz="0" w:space="0" w:color="auto"/>
      </w:divBdr>
    </w:div>
    <w:div w:id="1094932298">
      <w:bodyDiv w:val="1"/>
      <w:marLeft w:val="0"/>
      <w:marRight w:val="0"/>
      <w:marTop w:val="0"/>
      <w:marBottom w:val="0"/>
      <w:divBdr>
        <w:top w:val="none" w:sz="0" w:space="0" w:color="auto"/>
        <w:left w:val="none" w:sz="0" w:space="0" w:color="auto"/>
        <w:bottom w:val="none" w:sz="0" w:space="0" w:color="auto"/>
        <w:right w:val="none" w:sz="0" w:space="0" w:color="auto"/>
      </w:divBdr>
    </w:div>
    <w:div w:id="1154449268">
      <w:bodyDiv w:val="1"/>
      <w:marLeft w:val="0"/>
      <w:marRight w:val="0"/>
      <w:marTop w:val="0"/>
      <w:marBottom w:val="0"/>
      <w:divBdr>
        <w:top w:val="none" w:sz="0" w:space="0" w:color="auto"/>
        <w:left w:val="none" w:sz="0" w:space="0" w:color="auto"/>
        <w:bottom w:val="none" w:sz="0" w:space="0" w:color="auto"/>
        <w:right w:val="none" w:sz="0" w:space="0" w:color="auto"/>
      </w:divBdr>
    </w:div>
    <w:div w:id="1777481244">
      <w:bodyDiv w:val="1"/>
      <w:marLeft w:val="0"/>
      <w:marRight w:val="0"/>
      <w:marTop w:val="0"/>
      <w:marBottom w:val="0"/>
      <w:divBdr>
        <w:top w:val="none" w:sz="0" w:space="0" w:color="auto"/>
        <w:left w:val="none" w:sz="0" w:space="0" w:color="auto"/>
        <w:bottom w:val="none" w:sz="0" w:space="0" w:color="auto"/>
        <w:right w:val="none" w:sz="0" w:space="0" w:color="auto"/>
      </w:divBdr>
    </w:div>
    <w:div w:id="1911571146">
      <w:bodyDiv w:val="1"/>
      <w:marLeft w:val="0"/>
      <w:marRight w:val="0"/>
      <w:marTop w:val="0"/>
      <w:marBottom w:val="0"/>
      <w:divBdr>
        <w:top w:val="none" w:sz="0" w:space="0" w:color="auto"/>
        <w:left w:val="none" w:sz="0" w:space="0" w:color="auto"/>
        <w:bottom w:val="none" w:sz="0" w:space="0" w:color="auto"/>
        <w:right w:val="none" w:sz="0" w:space="0" w:color="auto"/>
      </w:divBdr>
    </w:div>
    <w:div w:id="1923172459">
      <w:bodyDiv w:val="1"/>
      <w:marLeft w:val="0"/>
      <w:marRight w:val="0"/>
      <w:marTop w:val="0"/>
      <w:marBottom w:val="0"/>
      <w:divBdr>
        <w:top w:val="none" w:sz="0" w:space="0" w:color="auto"/>
        <w:left w:val="none" w:sz="0" w:space="0" w:color="auto"/>
        <w:bottom w:val="none" w:sz="0" w:space="0" w:color="auto"/>
        <w:right w:val="none" w:sz="0" w:space="0" w:color="auto"/>
      </w:divBdr>
    </w:div>
    <w:div w:id="2052221659">
      <w:bodyDiv w:val="1"/>
      <w:marLeft w:val="0"/>
      <w:marRight w:val="0"/>
      <w:marTop w:val="0"/>
      <w:marBottom w:val="0"/>
      <w:divBdr>
        <w:top w:val="none" w:sz="0" w:space="0" w:color="auto"/>
        <w:left w:val="none" w:sz="0" w:space="0" w:color="auto"/>
        <w:bottom w:val="none" w:sz="0" w:space="0" w:color="auto"/>
        <w:right w:val="none" w:sz="0" w:space="0" w:color="auto"/>
      </w:divBdr>
    </w:div>
    <w:div w:id="209350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nzaga.edu/online-graduate-programs/about-gonzaga-online" TargetMode="External"/><Relationship Id="rId3" Type="http://schemas.openxmlformats.org/officeDocument/2006/relationships/settings" Target="settings.xml"/><Relationship Id="rId7" Type="http://schemas.openxmlformats.org/officeDocument/2006/relationships/hyperlink" Target="https://www.gonzaga.edu/academics/academic-resources/registrars-office/degree-evaluation-office/undergraduate/transfer-of-cr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nzaga.edu/online-graduate-programs/about-gonzaga-online" TargetMode="External"/><Relationship Id="rId11" Type="http://schemas.openxmlformats.org/officeDocument/2006/relationships/theme" Target="theme/theme1.xml"/><Relationship Id="rId5" Type="http://schemas.openxmlformats.org/officeDocument/2006/relationships/hyperlink" Target="https://www.jefferson.edu/content/dam/academic/faculty-affairs/tju-faculty-handbook-2019-202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efferson.edu/content/dam/academic/faculty-affairs/tju-faculty-handbook-2019-2020.pdf"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3537</Words>
  <Characters>20164</Characters>
  <Application>Microsoft Office Word</Application>
  <DocSecurity>0</DocSecurity>
  <Lines>168</Lines>
  <Paragraphs>47</Paragraphs>
  <ScaleCrop>false</ScaleCrop>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Brendan L Kendra</cp:lastModifiedBy>
  <cp:revision>2</cp:revision>
  <dcterms:created xsi:type="dcterms:W3CDTF">2025-04-18T17:40:00Z</dcterms:created>
  <dcterms:modified xsi:type="dcterms:W3CDTF">2025-04-18T17:40:00Z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2025-03-31T15:02:56Z</dcterms:created>
  <dc:creator/>
  <dc:description/>
  <dc:language>en-US</dc:language>
  <cp:lastModifiedBy/>
  <cp:lastPrinted>2025-04-09T12:39:21Z</cp:lastPrinted>
  <dcterms:modified xsi:type="dcterms:W3CDTF">2025-04-09T12:47:50Z</dcterms:modified>
  <cp:revision>36</cp:revision>
  <dc:subject/>
  <dc:title/>
</cp:coreProperties>
</file>