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210D3" w14:textId="77777777" w:rsidR="008848F2" w:rsidRDefault="008848F2">
      <w:r>
        <w:t xml:space="preserve">Resolution: Be it resolved that the proposed MA in Law Enforcement Executive Leadership is approved contingent on the receipt by APC co-chairs of adequate information on the following topics over the summer, with final approval provided by the Senate EC: </w:t>
      </w:r>
    </w:p>
    <w:p w14:paraId="57B621E9" w14:textId="77777777" w:rsidR="008848F2" w:rsidRDefault="008848F2" w:rsidP="008848F2">
      <w:pPr>
        <w:spacing w:after="0"/>
      </w:pPr>
      <w:r>
        <w:t xml:space="preserve">-Additional information on assessment of course </w:t>
      </w:r>
      <w:proofErr w:type="gramStart"/>
      <w:r>
        <w:t>objectives;</w:t>
      </w:r>
      <w:proofErr w:type="gramEnd"/>
    </w:p>
    <w:p w14:paraId="693BE5BE" w14:textId="77777777" w:rsidR="008848F2" w:rsidRDefault="008848F2" w:rsidP="008848F2">
      <w:pPr>
        <w:spacing w:after="0"/>
      </w:pPr>
      <w:r>
        <w:t>-Course descriptions</w:t>
      </w:r>
      <w:r>
        <w:t>:</w:t>
      </w:r>
    </w:p>
    <w:p w14:paraId="3CD354E7" w14:textId="39E9A7E7" w:rsidR="001D25FE" w:rsidRDefault="008848F2" w:rsidP="008848F2">
      <w:pPr>
        <w:spacing w:after="0"/>
      </w:pPr>
      <w:r>
        <w:t>-Additional information on internal and external market assessments.</w:t>
      </w:r>
    </w:p>
    <w:sectPr w:rsidR="001D2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8F2"/>
    <w:rsid w:val="001D25FE"/>
    <w:rsid w:val="0088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A446"/>
  <w15:chartTrackingRefBased/>
  <w15:docId w15:val="{5317243E-7DE8-4158-ADFC-E659996A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 Wert</dc:creator>
  <cp:keywords/>
  <dc:description/>
  <cp:lastModifiedBy>Melissa M Wert</cp:lastModifiedBy>
  <cp:revision>1</cp:revision>
  <dcterms:created xsi:type="dcterms:W3CDTF">2022-06-12T17:24:00Z</dcterms:created>
  <dcterms:modified xsi:type="dcterms:W3CDTF">2022-06-12T17:27:00Z</dcterms:modified>
</cp:coreProperties>
</file>