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C27" w14:textId="77777777" w:rsidR="00062FED" w:rsidRPr="00062FED" w:rsidRDefault="00062FED" w:rsidP="00062FED">
      <w:r w:rsidRPr="00062FED">
        <w:t>Whereas Catholic social teaching advocates for equitable remuneration based on not only the work rendered but also the needs and dignity of each human person...</w:t>
      </w:r>
    </w:p>
    <w:p w14:paraId="5865A76A" w14:textId="77777777" w:rsidR="00062FED" w:rsidRPr="00062FED" w:rsidRDefault="00062FED" w:rsidP="00062FED">
      <w:r w:rsidRPr="00062FED">
        <w:t>Whereas current cost of living adjustment falls far below inflation and cost of living...</w:t>
      </w:r>
    </w:p>
    <w:p w14:paraId="4ED45FC7" w14:textId="77777777" w:rsidR="00062FED" w:rsidRPr="00062FED" w:rsidRDefault="00062FED" w:rsidP="00062FED">
      <w:r w:rsidRPr="00062FED">
        <w:t>Whereas faculty paid at the lower end of the scale are the most affected by the current economic crisis...</w:t>
      </w:r>
    </w:p>
    <w:p w14:paraId="446B4011" w14:textId="77777777" w:rsidR="00062FED" w:rsidRPr="00062FED" w:rsidRDefault="00062FED" w:rsidP="00062FED">
      <w:r w:rsidRPr="00062FED">
        <w:t>Whereas Merit pay is allotted equally – in absolute dollar amounts – to all successful candidates...</w:t>
      </w:r>
    </w:p>
    <w:p w14:paraId="61859FCB" w14:textId="77777777" w:rsidR="00062FED" w:rsidRPr="00062FED" w:rsidRDefault="00062FED" w:rsidP="00062FED">
      <w:r w:rsidRPr="00062FED">
        <w:t>Be it resolved that all future cost of living adjustments be assessed for all faculty &amp; administrators and then the absolute dollar amount be divided equally among all faculty &amp; administrators.</w:t>
      </w:r>
    </w:p>
    <w:p w14:paraId="4ED0014D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62FED"/>
    <w:rsid w:val="0015109D"/>
    <w:rsid w:val="001D2A66"/>
    <w:rsid w:val="00292F15"/>
    <w:rsid w:val="004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DE66"/>
  <w15:chartTrackingRefBased/>
  <w15:docId w15:val="{A30D9A18-BC95-4C3C-AD20-6DE0939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2022-06-09T00:21:00Z</dcterms:created>
  <dcterms:modified xsi:type="dcterms:W3CDTF">2022-06-09T00:21:00Z</dcterms:modified>
</cp:coreProperties>
</file>