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9CDF" w14:textId="49065985" w:rsidR="00861DF9" w:rsidRPr="00472D90" w:rsidRDefault="00861DF9" w:rsidP="00861DF9">
      <w:pPr>
        <w:rPr>
          <w:b/>
          <w:bCs/>
        </w:rPr>
      </w:pPr>
      <w:r>
        <w:rPr>
          <w:b/>
          <w:bCs/>
        </w:rPr>
        <w:t xml:space="preserve">UCCC </w:t>
      </w:r>
      <w:r w:rsidRPr="00472D90">
        <w:rPr>
          <w:b/>
          <w:bCs/>
        </w:rPr>
        <w:t xml:space="preserve">Motion 1 </w:t>
      </w:r>
      <w:r>
        <w:rPr>
          <w:b/>
          <w:bCs/>
        </w:rPr>
        <w:t>for 5/20/22 Senate Mtg.</w:t>
      </w:r>
    </w:p>
    <w:p w14:paraId="49EDF259" w14:textId="77777777" w:rsidR="00861DF9" w:rsidRDefault="00861DF9" w:rsidP="00861DF9"/>
    <w:p w14:paraId="48772A48" w14:textId="77777777" w:rsidR="00861DF9" w:rsidRDefault="00861DF9" w:rsidP="00861DF9">
      <w:r>
        <w:t>Whereas internationalization of the SHU curriculum is a strategic priority . . .</w:t>
      </w:r>
    </w:p>
    <w:p w14:paraId="1E9DDFDB" w14:textId="77777777" w:rsidR="00861DF9" w:rsidRDefault="00861DF9" w:rsidP="00861DF9"/>
    <w:p w14:paraId="29A183EA" w14:textId="77777777" w:rsidR="00861DF9" w:rsidRDefault="00861DF9" w:rsidP="00861DF9">
      <w:r>
        <w:t>Whereas the academic integrity of the CORE curriculum and its processes, and of the academic departments and their processes, is essential to the Catholic mission of the University, broadly understood, . . .</w:t>
      </w:r>
    </w:p>
    <w:p w14:paraId="344E7A0E" w14:textId="77777777" w:rsidR="00861DF9" w:rsidRDefault="00861DF9" w:rsidP="00861DF9"/>
    <w:p w14:paraId="41AD40F4" w14:textId="77777777" w:rsidR="00861DF9" w:rsidRDefault="00861DF9" w:rsidP="00861DF9">
      <w:r>
        <w:t>Whereas, Rome Connection (CORE 2-University CORE) is a credit bearing, faculty-led study abroad course . . .</w:t>
      </w:r>
    </w:p>
    <w:p w14:paraId="2EA1B0A0" w14:textId="77777777" w:rsidR="00861DF9" w:rsidRDefault="00861DF9" w:rsidP="00861DF9"/>
    <w:p w14:paraId="0C01B7C1" w14:textId="77777777" w:rsidR="00861DF9" w:rsidRDefault="00861DF9" w:rsidP="00861DF9">
      <w:r>
        <w:t>Be it resolved that the same study abroad course approval procedures should apply to CORE 2101: Rome Connection as they with all other faculty led study abroad university courses.</w:t>
      </w:r>
    </w:p>
    <w:p w14:paraId="2C46E075" w14:textId="77777777" w:rsidR="00861DF9" w:rsidRDefault="00861DF9"/>
    <w:sectPr w:rsidR="0086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26572B"/>
    <w:rsid w:val="008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7034"/>
  <w15:chartTrackingRefBased/>
  <w15:docId w15:val="{692AB9E7-4C6B-4D45-858F-820361D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 Radwan</dc:creator>
  <cp:keywords/>
  <dc:description/>
  <cp:lastModifiedBy>Melissa M Wert</cp:lastModifiedBy>
  <cp:revision>2</cp:revision>
  <dcterms:created xsi:type="dcterms:W3CDTF">2022-05-20T14:31:00Z</dcterms:created>
  <dcterms:modified xsi:type="dcterms:W3CDTF">2022-05-20T14:31:00Z</dcterms:modified>
</cp:coreProperties>
</file>