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University Club Resolution:</w:t>
      </w:r>
    </w:p>
    <w:p>
      <w:pPr>
        <w:pStyle w:val="BodyText"/>
        <w:spacing w:before="196"/>
      </w:pPr>
      <w:r>
        <w:rPr/>
        <w:t>November 19, 2021</w:t>
      </w:r>
    </w:p>
    <w:p>
      <w:pPr>
        <w:pStyle w:val="BodyText"/>
        <w:spacing w:before="0"/>
        <w:ind w:left="0"/>
        <w:rPr>
          <w:sz w:val="26"/>
        </w:rPr>
      </w:pPr>
    </w:p>
    <w:p>
      <w:pPr>
        <w:pStyle w:val="BodyText"/>
        <w:spacing w:before="2"/>
        <w:ind w:left="0"/>
        <w:rPr>
          <w:sz w:val="29"/>
        </w:rPr>
      </w:pPr>
    </w:p>
    <w:p>
      <w:pPr>
        <w:pStyle w:val="BodyText"/>
        <w:spacing w:before="0"/>
      </w:pPr>
      <w:r>
        <w:rPr/>
        <w:t>Whereas the University Club has been permanently relocated.</w:t>
      </w:r>
    </w:p>
    <w:p>
      <w:pPr>
        <w:pStyle w:val="BodyText"/>
        <w:spacing w:line="261" w:lineRule="auto" w:before="174"/>
        <w:ind w:right="120"/>
      </w:pPr>
      <w:r>
        <w:rPr/>
        <w:t>Whereas </w:t>
      </w:r>
      <w:r>
        <w:rPr>
          <w:spacing w:val="-3"/>
        </w:rPr>
        <w:t>the </w:t>
      </w:r>
      <w:r>
        <w:rPr/>
        <w:t>University Club in its previous location was a </w:t>
      </w:r>
      <w:r>
        <w:rPr>
          <w:spacing w:val="-3"/>
        </w:rPr>
        <w:t>vital </w:t>
      </w:r>
      <w:r>
        <w:rPr/>
        <w:t>center of faculty life allowing for socialization and </w:t>
      </w:r>
      <w:r>
        <w:rPr>
          <w:spacing w:val="-3"/>
        </w:rPr>
        <w:t>the </w:t>
      </w:r>
      <w:r>
        <w:rPr/>
        <w:t>establishment of collegial bonds across departments and colleges, which is crucial to any</w:t>
      </w:r>
      <w:r>
        <w:rPr>
          <w:spacing w:val="1"/>
        </w:rPr>
        <w:t> </w:t>
      </w:r>
      <w:r>
        <w:rPr/>
        <w:t>university.</w:t>
      </w:r>
    </w:p>
    <w:p>
      <w:pPr>
        <w:pStyle w:val="BodyText"/>
        <w:spacing w:line="256" w:lineRule="auto"/>
        <w:ind w:right="476"/>
      </w:pPr>
      <w:r>
        <w:rPr/>
        <w:t>Whereas the University Club served an essential function in providing an attractive venue for departments and programs to host distinguished guests, including invited speakers and job candidates.</w:t>
      </w:r>
    </w:p>
    <w:p>
      <w:pPr>
        <w:pStyle w:val="BodyText"/>
        <w:spacing w:line="261" w:lineRule="auto" w:before="164"/>
        <w:ind w:right="90"/>
      </w:pPr>
      <w:r>
        <w:rPr/>
        <w:t>Whereas separate dining rooms designated for the use of faculty and staff are a common standard at universities throughout the United States.</w:t>
      </w:r>
    </w:p>
    <w:p>
      <w:pPr>
        <w:pStyle w:val="BodyText"/>
        <w:spacing w:line="256" w:lineRule="auto"/>
        <w:ind w:right="289"/>
      </w:pPr>
      <w:r>
        <w:rPr/>
        <w:t>Whereas the new space designated for faculty dining in the Galleon Room is not comparable to the previous space and will not be able to serve the same essential functions. Specifically, the new space is inadequate with regard to:</w:t>
      </w:r>
    </w:p>
    <w:p>
      <w:pPr>
        <w:pStyle w:val="ListParagraph"/>
        <w:numPr>
          <w:ilvl w:val="0"/>
          <w:numId w:val="1"/>
        </w:numPr>
        <w:tabs>
          <w:tab w:pos="821" w:val="left" w:leader="none"/>
          <w:tab w:pos="822" w:val="left" w:leader="none"/>
        </w:tabs>
        <w:spacing w:line="252" w:lineRule="auto" w:before="168" w:after="0"/>
        <w:ind w:left="821" w:right="640" w:hanging="361"/>
        <w:jc w:val="left"/>
        <w:rPr>
          <w:sz w:val="24"/>
        </w:rPr>
      </w:pPr>
      <w:r>
        <w:rPr>
          <w:sz w:val="24"/>
        </w:rPr>
        <w:t>Privacy. The barriers that have been erected to fence off the faculty and staff </w:t>
      </w:r>
      <w:r>
        <w:rPr>
          <w:spacing w:val="5"/>
          <w:sz w:val="24"/>
        </w:rPr>
        <w:t>area,</w:t>
      </w:r>
      <w:r>
        <w:rPr>
          <w:spacing w:val="-27"/>
          <w:sz w:val="24"/>
        </w:rPr>
        <w:t> </w:t>
      </w:r>
      <w:r>
        <w:rPr>
          <w:sz w:val="24"/>
        </w:rPr>
        <w:t>if anything, only make things worse in that they draw attention to the separate</w:t>
      </w:r>
      <w:r>
        <w:rPr>
          <w:spacing w:val="-18"/>
          <w:sz w:val="24"/>
        </w:rPr>
        <w:t> </w:t>
      </w:r>
      <w:r>
        <w:rPr>
          <w:sz w:val="24"/>
        </w:rPr>
        <w:t>space.</w:t>
      </w:r>
    </w:p>
    <w:p>
      <w:pPr>
        <w:pStyle w:val="ListParagraph"/>
        <w:numPr>
          <w:ilvl w:val="0"/>
          <w:numId w:val="1"/>
        </w:numPr>
        <w:tabs>
          <w:tab w:pos="821" w:val="left" w:leader="none"/>
          <w:tab w:pos="822" w:val="left" w:leader="none"/>
        </w:tabs>
        <w:spacing w:line="256" w:lineRule="auto" w:before="12" w:after="0"/>
        <w:ind w:left="821" w:right="280" w:hanging="361"/>
        <w:jc w:val="left"/>
        <w:rPr>
          <w:sz w:val="24"/>
        </w:rPr>
      </w:pPr>
      <w:r>
        <w:rPr>
          <w:sz w:val="24"/>
        </w:rPr>
        <w:t>Convenience. Food options in </w:t>
      </w:r>
      <w:r>
        <w:rPr>
          <w:spacing w:val="-3"/>
          <w:sz w:val="24"/>
        </w:rPr>
        <w:t>the </w:t>
      </w:r>
      <w:r>
        <w:rPr>
          <w:sz w:val="24"/>
        </w:rPr>
        <w:t>Galleon Room </w:t>
      </w:r>
      <w:r>
        <w:rPr>
          <w:spacing w:val="-3"/>
          <w:sz w:val="24"/>
        </w:rPr>
        <w:t>are </w:t>
      </w:r>
      <w:r>
        <w:rPr>
          <w:sz w:val="24"/>
        </w:rPr>
        <w:t>spread over a large area and table clearing services are not provided. </w:t>
      </w:r>
      <w:r>
        <w:rPr>
          <w:spacing w:val="-3"/>
          <w:sz w:val="24"/>
        </w:rPr>
        <w:t>The </w:t>
      </w:r>
      <w:r>
        <w:rPr>
          <w:sz w:val="24"/>
        </w:rPr>
        <w:t>time required to serve oneself in </w:t>
      </w:r>
      <w:r>
        <w:rPr>
          <w:spacing w:val="-3"/>
          <w:sz w:val="24"/>
        </w:rPr>
        <w:t>the </w:t>
      </w:r>
      <w:r>
        <w:rPr>
          <w:spacing w:val="5"/>
          <w:sz w:val="24"/>
        </w:rPr>
        <w:t>new </w:t>
      </w:r>
      <w:r>
        <w:rPr>
          <w:sz w:val="24"/>
        </w:rPr>
        <w:t>facility is greatly</w:t>
      </w:r>
      <w:r>
        <w:rPr>
          <w:spacing w:val="-15"/>
          <w:sz w:val="24"/>
        </w:rPr>
        <w:t> </w:t>
      </w:r>
      <w:r>
        <w:rPr>
          <w:sz w:val="24"/>
        </w:rPr>
        <w:t>increased.</w:t>
      </w:r>
    </w:p>
    <w:p>
      <w:pPr>
        <w:pStyle w:val="ListParagraph"/>
        <w:numPr>
          <w:ilvl w:val="0"/>
          <w:numId w:val="1"/>
        </w:numPr>
        <w:tabs>
          <w:tab w:pos="821" w:val="left" w:leader="none"/>
          <w:tab w:pos="822" w:val="left" w:leader="none"/>
        </w:tabs>
        <w:spacing w:line="259" w:lineRule="auto" w:before="5" w:after="0"/>
        <w:ind w:left="821" w:right="299" w:hanging="361"/>
        <w:jc w:val="left"/>
        <w:rPr>
          <w:sz w:val="24"/>
        </w:rPr>
      </w:pPr>
      <w:r>
        <w:rPr>
          <w:sz w:val="24"/>
        </w:rPr>
        <w:t>Aesthetics. </w:t>
      </w:r>
      <w:r>
        <w:rPr>
          <w:spacing w:val="-3"/>
          <w:sz w:val="24"/>
        </w:rPr>
        <w:t>The </w:t>
      </w:r>
      <w:r>
        <w:rPr>
          <w:sz w:val="24"/>
        </w:rPr>
        <w:t>Galleon Room is an unattractive space that looks and feels like a </w:t>
      </w:r>
      <w:r>
        <w:rPr>
          <w:spacing w:val="-2"/>
          <w:sz w:val="24"/>
        </w:rPr>
        <w:t>school </w:t>
      </w:r>
      <w:r>
        <w:rPr>
          <w:sz w:val="24"/>
        </w:rPr>
        <w:t>cafeteria. </w:t>
      </w:r>
      <w:r>
        <w:rPr>
          <w:spacing w:val="-5"/>
          <w:sz w:val="24"/>
        </w:rPr>
        <w:t>It </w:t>
      </w:r>
      <w:r>
        <w:rPr>
          <w:sz w:val="24"/>
        </w:rPr>
        <w:t>is not an appropriate venue to host guests and job candidates at the University; and it is too </w:t>
      </w:r>
      <w:r>
        <w:rPr>
          <w:spacing w:val="-3"/>
          <w:sz w:val="24"/>
        </w:rPr>
        <w:t>noisy </w:t>
      </w:r>
      <w:r>
        <w:rPr>
          <w:sz w:val="24"/>
        </w:rPr>
        <w:t>for working</w:t>
      </w:r>
      <w:r>
        <w:rPr>
          <w:spacing w:val="-2"/>
          <w:sz w:val="24"/>
        </w:rPr>
        <w:t> </w:t>
      </w:r>
      <w:r>
        <w:rPr>
          <w:sz w:val="24"/>
        </w:rPr>
        <w:t>lunches.</w:t>
      </w:r>
    </w:p>
    <w:p>
      <w:pPr>
        <w:pStyle w:val="BodyText"/>
        <w:spacing w:line="261" w:lineRule="auto" w:before="154"/>
        <w:ind w:right="256"/>
      </w:pPr>
      <w:r>
        <w:rPr/>
        <w:t>Whereas the relocation of the University Club has resulted in the end of faculty and staff dining as it has existed on campus for decades.</w:t>
      </w:r>
    </w:p>
    <w:p>
      <w:pPr>
        <w:pStyle w:val="BodyText"/>
        <w:spacing w:line="261" w:lineRule="auto"/>
        <w:ind w:right="349"/>
      </w:pPr>
      <w:r>
        <w:rPr/>
        <w:t>Whereas sixty-five members of Seton Hall’s faculty and staff have signed a petition urging the administration to reconsider its decision to relocate the University Club.</w:t>
      </w:r>
    </w:p>
    <w:p>
      <w:pPr>
        <w:pStyle w:val="BodyText"/>
        <w:spacing w:line="259" w:lineRule="auto" w:before="149"/>
        <w:ind w:right="235"/>
      </w:pPr>
      <w:r>
        <w:rPr/>
        <w:t>Be it resolved that the Faculty Senate finds the current arrangement regarding the relocation of the University Club unacceptable and urges the administration to seriously consider alternatives including restoring the University Club to its previous location on the second floor of the University Center. The Senate also asks the Academic Facilities Committee to continue negotiations with the administration to arrive at a more appropriate arrangement and to report back to the Senate on its progress.</w:t>
      </w:r>
    </w:p>
    <w:sectPr>
      <w:type w:val="continuous"/>
      <w:pgSz w:w="12240" w:h="15840"/>
      <w:pgMar w:top="138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2" w:hanging="361"/>
      </w:pPr>
      <w:rPr>
        <w:rFonts w:hint="default" w:ascii="Symbol" w:hAnsi="Symbol" w:eastAsia="Symbol" w:cs="Symbol"/>
        <w:w w:val="100"/>
        <w:sz w:val="24"/>
        <w:szCs w:val="24"/>
        <w:lang w:val="en-US" w:eastAsia="en-US" w:bidi="ar-SA"/>
      </w:rPr>
    </w:lvl>
    <w:lvl w:ilvl="1">
      <w:start w:val="0"/>
      <w:numFmt w:val="bullet"/>
      <w:lvlText w:val="•"/>
      <w:lvlJc w:val="left"/>
      <w:pPr>
        <w:ind w:left="1694" w:hanging="361"/>
      </w:pPr>
      <w:rPr>
        <w:rFonts w:hint="default"/>
        <w:lang w:val="en-US" w:eastAsia="en-US" w:bidi="ar-SA"/>
      </w:rPr>
    </w:lvl>
    <w:lvl w:ilvl="2">
      <w:start w:val="0"/>
      <w:numFmt w:val="bullet"/>
      <w:lvlText w:val="•"/>
      <w:lvlJc w:val="left"/>
      <w:pPr>
        <w:ind w:left="2568" w:hanging="361"/>
      </w:pPr>
      <w:rPr>
        <w:rFonts w:hint="default"/>
        <w:lang w:val="en-US" w:eastAsia="en-US" w:bidi="ar-SA"/>
      </w:rPr>
    </w:lvl>
    <w:lvl w:ilvl="3">
      <w:start w:val="0"/>
      <w:numFmt w:val="bullet"/>
      <w:lvlText w:val="•"/>
      <w:lvlJc w:val="left"/>
      <w:pPr>
        <w:ind w:left="3442" w:hanging="361"/>
      </w:pPr>
      <w:rPr>
        <w:rFonts w:hint="default"/>
        <w:lang w:val="en-US" w:eastAsia="en-US" w:bidi="ar-SA"/>
      </w:rPr>
    </w:lvl>
    <w:lvl w:ilvl="4">
      <w:start w:val="0"/>
      <w:numFmt w:val="bullet"/>
      <w:lvlText w:val="•"/>
      <w:lvlJc w:val="left"/>
      <w:pPr>
        <w:ind w:left="4316" w:hanging="361"/>
      </w:pPr>
      <w:rPr>
        <w:rFonts w:hint="default"/>
        <w:lang w:val="en-US" w:eastAsia="en-US" w:bidi="ar-SA"/>
      </w:rPr>
    </w:lvl>
    <w:lvl w:ilvl="5">
      <w:start w:val="0"/>
      <w:numFmt w:val="bullet"/>
      <w:lvlText w:val="•"/>
      <w:lvlJc w:val="left"/>
      <w:pPr>
        <w:ind w:left="5190" w:hanging="361"/>
      </w:pPr>
      <w:rPr>
        <w:rFonts w:hint="default"/>
        <w:lang w:val="en-US" w:eastAsia="en-US" w:bidi="ar-SA"/>
      </w:rPr>
    </w:lvl>
    <w:lvl w:ilvl="6">
      <w:start w:val="0"/>
      <w:numFmt w:val="bullet"/>
      <w:lvlText w:val="•"/>
      <w:lvlJc w:val="left"/>
      <w:pPr>
        <w:ind w:left="6064" w:hanging="361"/>
      </w:pPr>
      <w:rPr>
        <w:rFonts w:hint="default"/>
        <w:lang w:val="en-US" w:eastAsia="en-US" w:bidi="ar-SA"/>
      </w:rPr>
    </w:lvl>
    <w:lvl w:ilvl="7">
      <w:start w:val="0"/>
      <w:numFmt w:val="bullet"/>
      <w:lvlText w:val="•"/>
      <w:lvlJc w:val="left"/>
      <w:pPr>
        <w:ind w:left="6938" w:hanging="361"/>
      </w:pPr>
      <w:rPr>
        <w:rFonts w:hint="default"/>
        <w:lang w:val="en-US" w:eastAsia="en-US" w:bidi="ar-SA"/>
      </w:rPr>
    </w:lvl>
    <w:lvl w:ilvl="8">
      <w:start w:val="0"/>
      <w:numFmt w:val="bullet"/>
      <w:lvlText w:val="•"/>
      <w:lvlJc w:val="left"/>
      <w:pPr>
        <w:ind w:left="7812" w:hanging="36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spacing w:before="159"/>
      <w:ind w:left="100"/>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59"/>
      <w:ind w:left="100"/>
    </w:pPr>
    <w:rPr>
      <w:rFonts w:ascii="Times New Roman" w:hAnsi="Times New Roman" w:eastAsia="Times New Roman" w:cs="Times New Roman"/>
      <w:b/>
      <w:bCs/>
      <w:sz w:val="28"/>
      <w:szCs w:val="28"/>
      <w:lang w:val="en-US" w:eastAsia="en-US" w:bidi="ar-SA"/>
    </w:rPr>
  </w:style>
  <w:style w:styleId="ListParagraph" w:type="paragraph">
    <w:name w:val="List Paragraph"/>
    <w:basedOn w:val="Normal"/>
    <w:uiPriority w:val="1"/>
    <w:qFormat/>
    <w:pPr>
      <w:spacing w:before="5"/>
      <w:ind w:left="821" w:right="280" w:hanging="361"/>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 Molesky</dc:creator>
  <dcterms:created xsi:type="dcterms:W3CDTF">2021-11-16T18:31:42Z</dcterms:created>
  <dcterms:modified xsi:type="dcterms:W3CDTF">2021-11-16T18:31:42Z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2021-11-16T00:00:00Z</vt:filetime>
  </property>
  <property fmtid="{D5CDD505-2E9C-101B-9397-08002B2CF9AE}" pid="3" name="Creator">
    <vt:lpwstr>Microsoft® Word for Microsoft 365</vt:lpwstr>
  </property>
  <property fmtid="{D5CDD505-2E9C-101B-9397-08002B2CF9AE}" pid="4" name="LastSaved">
    <vt:filetime>2021-11-16T00:00:00Z</vt:filetime>
  </property>
</Properties>
</file>