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4780" w14:textId="77777777" w:rsidR="00D348D6" w:rsidRPr="00D4061D" w:rsidRDefault="00280374" w:rsidP="00D4061D">
      <w:pPr>
        <w:rPr>
          <w:b/>
          <w:bCs/>
          <w:sz w:val="28"/>
          <w:szCs w:val="28"/>
        </w:rPr>
      </w:pPr>
      <w:r w:rsidRPr="00D4061D">
        <w:rPr>
          <w:b/>
          <w:bCs/>
          <w:sz w:val="28"/>
          <w:szCs w:val="28"/>
        </w:rPr>
        <w:t>Curriculum Change Proposal</w:t>
      </w:r>
      <w:r w:rsidR="00D348D6" w:rsidRPr="00D4061D">
        <w:rPr>
          <w:b/>
          <w:bCs/>
          <w:sz w:val="28"/>
          <w:szCs w:val="28"/>
        </w:rPr>
        <w:t>s</w:t>
      </w:r>
    </w:p>
    <w:p w14:paraId="5307C416" w14:textId="70E3D087" w:rsidR="00280374" w:rsidRPr="00D4061D" w:rsidRDefault="001A7A66" w:rsidP="00D4061D">
      <w:pPr>
        <w:rPr>
          <w:b/>
          <w:bCs/>
          <w:sz w:val="28"/>
          <w:szCs w:val="28"/>
        </w:rPr>
      </w:pPr>
      <w:r w:rsidRPr="00D4061D">
        <w:rPr>
          <w:b/>
          <w:bCs/>
          <w:sz w:val="28"/>
          <w:szCs w:val="28"/>
        </w:rPr>
        <w:t>M</w:t>
      </w:r>
      <w:r w:rsidR="00280374" w:rsidRPr="00D4061D">
        <w:rPr>
          <w:b/>
          <w:bCs/>
          <w:sz w:val="28"/>
          <w:szCs w:val="28"/>
        </w:rPr>
        <w:t>A</w:t>
      </w:r>
      <w:r w:rsidR="00170AA3" w:rsidRPr="00D4061D">
        <w:rPr>
          <w:b/>
          <w:bCs/>
          <w:sz w:val="28"/>
          <w:szCs w:val="28"/>
        </w:rPr>
        <w:t>E</w:t>
      </w:r>
      <w:r w:rsidR="00280374" w:rsidRPr="00D4061D">
        <w:rPr>
          <w:b/>
          <w:bCs/>
          <w:sz w:val="28"/>
          <w:szCs w:val="28"/>
        </w:rPr>
        <w:t xml:space="preserve"> in Higher Education and Student Affairs </w:t>
      </w:r>
      <w:r w:rsidR="00D348D6" w:rsidRPr="00D4061D">
        <w:rPr>
          <w:b/>
          <w:bCs/>
          <w:sz w:val="28"/>
          <w:szCs w:val="28"/>
        </w:rPr>
        <w:t>&amp;</w:t>
      </w:r>
      <w:r w:rsidR="00280374" w:rsidRPr="00D4061D">
        <w:rPr>
          <w:b/>
          <w:bCs/>
          <w:sz w:val="28"/>
          <w:szCs w:val="28"/>
        </w:rPr>
        <w:t xml:space="preserve"> </w:t>
      </w:r>
      <w:r w:rsidR="00D348D6" w:rsidRPr="00D4061D">
        <w:rPr>
          <w:b/>
          <w:bCs/>
          <w:sz w:val="28"/>
          <w:szCs w:val="28"/>
        </w:rPr>
        <w:t>D</w:t>
      </w:r>
      <w:r w:rsidR="00280374" w:rsidRPr="00D4061D">
        <w:rPr>
          <w:b/>
          <w:bCs/>
          <w:sz w:val="28"/>
          <w:szCs w:val="28"/>
        </w:rPr>
        <w:t>octoral programs (EdD and PhD) in Higher Education</w:t>
      </w:r>
    </w:p>
    <w:p w14:paraId="0C754BBD" w14:textId="4C4F4E7D" w:rsidR="00D348D6" w:rsidRDefault="00D348D6" w:rsidP="00D348D6">
      <w:pPr>
        <w:ind w:firstLine="720"/>
      </w:pPr>
    </w:p>
    <w:p w14:paraId="28B0E577" w14:textId="691CAF13" w:rsidR="00D348D6" w:rsidRDefault="00D348D6" w:rsidP="00D348D6">
      <w:pPr>
        <w:ind w:firstLine="720"/>
      </w:pPr>
      <w:r>
        <w:t xml:space="preserve">The higher education master’s and PhD programs are both under review within the university. The main goal for the master’s program is to grow by expanding recruitment efforts, better communicating value, examining the program’s pricing, and determining how we can better differentiate ourselves in a crowded market. We are currently conducting market research and launching several marketing initiatives. </w:t>
      </w:r>
    </w:p>
    <w:p w14:paraId="56DBA347" w14:textId="1DFE1F70" w:rsidR="00D348D6" w:rsidRDefault="00D348D6" w:rsidP="00D348D6">
      <w:pPr>
        <w:ind w:firstLine="720"/>
      </w:pPr>
      <w:r>
        <w:t xml:space="preserve">The main goal for the PhD program is to increase the proportion of non-Seton Hall employee applicants by expanding recruitment efforts, better communicating value, and maintaining excellent mentorship of doctoral students. </w:t>
      </w:r>
      <w:r w:rsidR="00170AA3">
        <w:t xml:space="preserve">We are also developing some marketing initiatives for this program. </w:t>
      </w:r>
    </w:p>
    <w:p w14:paraId="232E40A6" w14:textId="3216F828" w:rsidR="00280374" w:rsidRDefault="00170AA3" w:rsidP="00170AA3">
      <w:pPr>
        <w:ind w:firstLine="720"/>
      </w:pPr>
      <w:r>
        <w:t>B</w:t>
      </w:r>
      <w:r w:rsidR="00280374">
        <w:t>efore th</w:t>
      </w:r>
      <w:r w:rsidR="00D348D6">
        <w:t>e university called attention to our programs</w:t>
      </w:r>
      <w:r w:rsidR="00280374">
        <w:t xml:space="preserve">, the faculty in the higher education had continuously gathered competitor information including tuition, transfer credit policies, application deadlines, and overall credits required for degree. </w:t>
      </w:r>
      <w:r w:rsidR="00180B98">
        <w:t>After analysis of the market, we propose to slightly adjust the curriculum in both the master’s and doctoral programs to better align with competitors and streamline our transfer credit policies to make them easier to understand for potential applicants</w:t>
      </w:r>
      <w:r>
        <w:t xml:space="preserve"> and current students</w:t>
      </w:r>
      <w:r w:rsidR="00180B98">
        <w:t>. Below is what we hope to implement for the fall 2022 incoming class of master’s, EdD, and PhD students:</w:t>
      </w:r>
    </w:p>
    <w:p w14:paraId="757995EA" w14:textId="77777777" w:rsidR="00D4061D" w:rsidRDefault="00D4061D" w:rsidP="00170AA3">
      <w:pPr>
        <w:ind w:firstLine="720"/>
      </w:pPr>
    </w:p>
    <w:p w14:paraId="05717170" w14:textId="7FB5C5DD" w:rsidR="00180B98" w:rsidRDefault="00180B98" w:rsidP="00180B98">
      <w:pPr>
        <w:widowControl w:val="0"/>
        <w:suppressAutoHyphens/>
        <w:autoSpaceDE w:val="0"/>
        <w:autoSpaceDN w:val="0"/>
        <w:adjustRightInd w:val="0"/>
        <w:textAlignment w:val="center"/>
        <w:rPr>
          <w:rFonts w:eastAsiaTheme="minorEastAsia" w:cstheme="minorHAnsi"/>
          <w:b/>
          <w:bCs/>
          <w:color w:val="000000"/>
        </w:rPr>
      </w:pPr>
      <w:r w:rsidRPr="00170AA3">
        <w:rPr>
          <w:rFonts w:eastAsiaTheme="minorEastAsia" w:cstheme="minorHAnsi"/>
          <w:b/>
          <w:bCs/>
          <w:color w:val="000000"/>
        </w:rPr>
        <w:t>M</w:t>
      </w:r>
      <w:r w:rsidR="004136A4">
        <w:rPr>
          <w:rFonts w:eastAsiaTheme="minorEastAsia" w:cstheme="minorHAnsi"/>
          <w:b/>
          <w:bCs/>
          <w:color w:val="000000"/>
        </w:rPr>
        <w:t>AE</w:t>
      </w:r>
      <w:r w:rsidRPr="00170AA3">
        <w:rPr>
          <w:rFonts w:eastAsiaTheme="minorEastAsia" w:cstheme="minorHAnsi"/>
          <w:b/>
          <w:bCs/>
          <w:color w:val="000000"/>
        </w:rPr>
        <w:t xml:space="preserve"> in Higher Education and Student Affairs</w:t>
      </w:r>
    </w:p>
    <w:p w14:paraId="6C197A7A" w14:textId="6B10C691" w:rsidR="00180B98" w:rsidRPr="00170AA3" w:rsidRDefault="00180B98" w:rsidP="007F1D93">
      <w:pPr>
        <w:widowControl w:val="0"/>
        <w:suppressAutoHyphens/>
        <w:autoSpaceDE w:val="0"/>
        <w:autoSpaceDN w:val="0"/>
        <w:adjustRightInd w:val="0"/>
        <w:ind w:firstLine="720"/>
        <w:textAlignment w:val="center"/>
        <w:rPr>
          <w:rFonts w:eastAsiaTheme="minorEastAsia" w:cstheme="minorHAnsi"/>
          <w:color w:val="000000"/>
        </w:rPr>
      </w:pPr>
      <w:r w:rsidRPr="00170AA3">
        <w:rPr>
          <w:rFonts w:eastAsiaTheme="minorEastAsia" w:cstheme="minorHAnsi"/>
          <w:color w:val="000000"/>
        </w:rPr>
        <w:t xml:space="preserve">There are two possible concentrations for the M.A.E in Higher Education and Student Affairs: </w:t>
      </w:r>
      <w:r w:rsidRPr="00170AA3">
        <w:rPr>
          <w:rFonts w:eastAsiaTheme="minorEastAsia" w:cstheme="minorHAnsi"/>
          <w:i/>
          <w:iCs/>
          <w:color w:val="000000"/>
        </w:rPr>
        <w:t>College Student Personnel Affairs</w:t>
      </w:r>
      <w:r w:rsidRPr="00170AA3">
        <w:rPr>
          <w:rFonts w:eastAsiaTheme="minorEastAsia" w:cstheme="minorHAnsi"/>
          <w:color w:val="000000"/>
        </w:rPr>
        <w:t xml:space="preserve"> and </w:t>
      </w:r>
      <w:r w:rsidRPr="00170AA3">
        <w:rPr>
          <w:rFonts w:eastAsiaTheme="minorEastAsia" w:cstheme="minorHAnsi"/>
          <w:i/>
          <w:iCs/>
          <w:color w:val="000000"/>
        </w:rPr>
        <w:t>General Administration</w:t>
      </w:r>
      <w:r w:rsidRPr="00170AA3">
        <w:rPr>
          <w:rFonts w:eastAsiaTheme="minorEastAsia" w:cstheme="minorHAnsi"/>
          <w:color w:val="000000"/>
        </w:rPr>
        <w:t>. While admissions and non-course requirements are the same for both concentrations in the program, they differ in the curricular offerings and outcomes for students after graduation.</w:t>
      </w:r>
      <w:r w:rsidR="007F1D93">
        <w:rPr>
          <w:rFonts w:eastAsiaTheme="minorEastAsia" w:cstheme="minorHAnsi"/>
          <w:color w:val="000000"/>
        </w:rPr>
        <w:t xml:space="preserve"> Before the proposed credit requirement curriculum change, both concentrations required students to complete a minimum of 36 credit hours, and up to 6 credits not applied to previous degrees may be transferred. We propose </w:t>
      </w:r>
      <w:r w:rsidR="000C0EAA">
        <w:rPr>
          <w:rFonts w:eastAsiaTheme="minorEastAsia" w:cstheme="minorHAnsi"/>
          <w:color w:val="000000"/>
        </w:rPr>
        <w:t>to</w:t>
      </w:r>
      <w:r w:rsidR="007F1D93">
        <w:rPr>
          <w:rFonts w:eastAsiaTheme="minorEastAsia" w:cstheme="minorHAnsi"/>
          <w:color w:val="000000"/>
        </w:rPr>
        <w:t xml:space="preserve"> reduce the credit requirement to 30 credits</w:t>
      </w:r>
      <w:r w:rsidR="000C0EAA">
        <w:rPr>
          <w:rFonts w:eastAsiaTheme="minorEastAsia" w:cstheme="minorHAnsi"/>
          <w:color w:val="000000"/>
        </w:rPr>
        <w:t xml:space="preserve"> and not allow students to transfer any credits in. </w:t>
      </w:r>
    </w:p>
    <w:p w14:paraId="455C825D" w14:textId="7837166C" w:rsidR="007F1D93" w:rsidRDefault="007F1D93" w:rsidP="007F1D93">
      <w:pPr>
        <w:pStyle w:val="NoSpacing"/>
        <w:ind w:firstLine="720"/>
        <w:rPr>
          <w:rFonts w:cstheme="minorHAnsi"/>
        </w:rPr>
      </w:pPr>
      <w:r>
        <w:rPr>
          <w:rFonts w:cstheme="minorHAnsi"/>
        </w:rPr>
        <w:t>Below are before and after</w:t>
      </w:r>
      <w:r w:rsidR="009B1292">
        <w:rPr>
          <w:rFonts w:cstheme="minorHAnsi"/>
        </w:rPr>
        <w:t xml:space="preserve"> requirements</w:t>
      </w:r>
      <w:r>
        <w:rPr>
          <w:rFonts w:cstheme="minorHAnsi"/>
        </w:rPr>
        <w:t xml:space="preserve"> for each concentration. We propose to drop ELMP 6101 Introduction to Higher Education as a Field of Study and the 3 credits of electives. </w:t>
      </w:r>
    </w:p>
    <w:p w14:paraId="2772AD7A" w14:textId="77777777" w:rsidR="007F1D93" w:rsidRPr="00170AA3" w:rsidRDefault="007F1D93" w:rsidP="00180B98">
      <w:pPr>
        <w:pStyle w:val="NoSpacing"/>
        <w:rPr>
          <w:rFonts w:cstheme="minorHAnsi"/>
        </w:rPr>
      </w:pPr>
    </w:p>
    <w:p w14:paraId="19CE623D" w14:textId="6E2C418D" w:rsidR="00180B98" w:rsidRDefault="00180B98">
      <w:pPr>
        <w:rPr>
          <w:rFonts w:cstheme="minorHAnsi"/>
        </w:rPr>
      </w:pPr>
    </w:p>
    <w:p w14:paraId="32DBB715" w14:textId="101D569F" w:rsidR="009B1292" w:rsidRPr="000C0EAA" w:rsidRDefault="00A07833">
      <w:pPr>
        <w:rPr>
          <w:rFonts w:cstheme="minorHAnsi"/>
          <w:i/>
          <w:iCs/>
        </w:rPr>
      </w:pPr>
      <w:r>
        <w:rPr>
          <w:rFonts w:cstheme="minorHAnsi"/>
          <w:i/>
          <w:iCs/>
        </w:rPr>
        <w:t xml:space="preserve">Master’s </w:t>
      </w:r>
      <w:r w:rsidR="000C0EAA" w:rsidRPr="000C0EAA">
        <w:rPr>
          <w:rFonts w:cstheme="minorHAnsi"/>
          <w:i/>
          <w:iCs/>
        </w:rPr>
        <w:t>Concentration in Student Affairs</w:t>
      </w:r>
    </w:p>
    <w:tbl>
      <w:tblPr>
        <w:tblW w:w="10199" w:type="dxa"/>
        <w:jc w:val="center"/>
        <w:tblLook w:val="04A0" w:firstRow="1" w:lastRow="0" w:firstColumn="1" w:lastColumn="0" w:noHBand="0" w:noVBand="1"/>
      </w:tblPr>
      <w:tblGrid>
        <w:gridCol w:w="5091"/>
        <w:gridCol w:w="5108"/>
      </w:tblGrid>
      <w:tr w:rsidR="009B1292" w:rsidRPr="009B1292" w14:paraId="795353B4" w14:textId="77777777" w:rsidTr="009B1292">
        <w:trPr>
          <w:trHeight w:val="263"/>
          <w:jc w:val="center"/>
        </w:trPr>
        <w:tc>
          <w:tcPr>
            <w:tcW w:w="5091" w:type="dxa"/>
            <w:tcBorders>
              <w:top w:val="single" w:sz="4" w:space="0" w:color="auto"/>
              <w:left w:val="single" w:sz="4" w:space="0" w:color="auto"/>
              <w:bottom w:val="nil"/>
              <w:right w:val="single" w:sz="4" w:space="0" w:color="auto"/>
            </w:tcBorders>
            <w:shd w:val="clear" w:color="000000" w:fill="BFBFBF"/>
            <w:noWrap/>
            <w:vAlign w:val="bottom"/>
            <w:hideMark/>
          </w:tcPr>
          <w:p w14:paraId="0E3022A1"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BEFORE</w:t>
            </w:r>
          </w:p>
        </w:tc>
        <w:tc>
          <w:tcPr>
            <w:tcW w:w="5108" w:type="dxa"/>
            <w:tcBorders>
              <w:top w:val="single" w:sz="4" w:space="0" w:color="auto"/>
              <w:left w:val="nil"/>
              <w:bottom w:val="nil"/>
              <w:right w:val="single" w:sz="4" w:space="0" w:color="auto"/>
            </w:tcBorders>
            <w:shd w:val="clear" w:color="000000" w:fill="BFBFBF"/>
            <w:noWrap/>
            <w:vAlign w:val="bottom"/>
            <w:hideMark/>
          </w:tcPr>
          <w:p w14:paraId="67AD2AE4"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AFTER</w:t>
            </w:r>
          </w:p>
        </w:tc>
      </w:tr>
      <w:tr w:rsidR="009B1292" w:rsidRPr="009B1292" w14:paraId="44D2B839" w14:textId="77777777" w:rsidTr="009B1292">
        <w:trPr>
          <w:trHeight w:val="263"/>
          <w:jc w:val="center"/>
        </w:trPr>
        <w:tc>
          <w:tcPr>
            <w:tcW w:w="5091" w:type="dxa"/>
            <w:tcBorders>
              <w:top w:val="nil"/>
              <w:left w:val="single" w:sz="4" w:space="0" w:color="auto"/>
              <w:bottom w:val="single" w:sz="4" w:space="0" w:color="auto"/>
              <w:right w:val="single" w:sz="4" w:space="0" w:color="auto"/>
            </w:tcBorders>
            <w:shd w:val="clear" w:color="000000" w:fill="BFBFBF"/>
            <w:noWrap/>
            <w:vAlign w:val="bottom"/>
            <w:hideMark/>
          </w:tcPr>
          <w:p w14:paraId="0CBF094B"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MAE Higher Education and Student Affairs (36 credits)</w:t>
            </w:r>
          </w:p>
        </w:tc>
        <w:tc>
          <w:tcPr>
            <w:tcW w:w="5108" w:type="dxa"/>
            <w:tcBorders>
              <w:top w:val="nil"/>
              <w:left w:val="nil"/>
              <w:bottom w:val="single" w:sz="4" w:space="0" w:color="auto"/>
              <w:right w:val="single" w:sz="4" w:space="0" w:color="auto"/>
            </w:tcBorders>
            <w:shd w:val="clear" w:color="000000" w:fill="BFBFBF"/>
            <w:noWrap/>
            <w:vAlign w:val="bottom"/>
            <w:hideMark/>
          </w:tcPr>
          <w:p w14:paraId="17D4411D"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MAE Higher Education and Student Affairs (30 credits)</w:t>
            </w:r>
          </w:p>
        </w:tc>
      </w:tr>
      <w:tr w:rsidR="009B1292" w:rsidRPr="009B1292" w14:paraId="515179D2"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62F22F82"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 Core (21 credits)</w:t>
            </w:r>
          </w:p>
        </w:tc>
        <w:tc>
          <w:tcPr>
            <w:tcW w:w="5108" w:type="dxa"/>
            <w:tcBorders>
              <w:top w:val="nil"/>
              <w:left w:val="nil"/>
              <w:bottom w:val="nil"/>
              <w:right w:val="single" w:sz="4" w:space="0" w:color="auto"/>
            </w:tcBorders>
            <w:shd w:val="clear" w:color="auto" w:fill="auto"/>
            <w:noWrap/>
            <w:vAlign w:val="center"/>
            <w:hideMark/>
          </w:tcPr>
          <w:p w14:paraId="00156F0A"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 Core (18 credits)</w:t>
            </w:r>
          </w:p>
        </w:tc>
      </w:tr>
      <w:tr w:rsidR="009B1292" w:rsidRPr="009B1292" w14:paraId="5BC6815B"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3DBB470E"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6101 Introduction to Higher Education as a Field of Study</w:t>
            </w:r>
          </w:p>
        </w:tc>
        <w:tc>
          <w:tcPr>
            <w:tcW w:w="5108" w:type="dxa"/>
            <w:tcBorders>
              <w:top w:val="nil"/>
              <w:left w:val="nil"/>
              <w:bottom w:val="nil"/>
              <w:right w:val="single" w:sz="4" w:space="0" w:color="auto"/>
            </w:tcBorders>
            <w:shd w:val="clear" w:color="auto" w:fill="auto"/>
            <w:noWrap/>
            <w:vAlign w:val="center"/>
            <w:hideMark/>
          </w:tcPr>
          <w:p w14:paraId="54A1BC6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strike/>
                <w:color w:val="000000"/>
                <w:sz w:val="20"/>
                <w:szCs w:val="20"/>
              </w:rPr>
              <w:t>ELMP 6101 Introduction to Higher Education as a Field of Study</w:t>
            </w:r>
          </w:p>
        </w:tc>
      </w:tr>
      <w:tr w:rsidR="009B1292" w:rsidRPr="009B1292" w14:paraId="3359E4CF"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695D5F24"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lastRenderedPageBreak/>
              <w:t>ELMP 6102 American College Student</w:t>
            </w:r>
          </w:p>
        </w:tc>
        <w:tc>
          <w:tcPr>
            <w:tcW w:w="5108" w:type="dxa"/>
            <w:tcBorders>
              <w:top w:val="nil"/>
              <w:left w:val="nil"/>
              <w:bottom w:val="nil"/>
              <w:right w:val="single" w:sz="4" w:space="0" w:color="auto"/>
            </w:tcBorders>
            <w:shd w:val="clear" w:color="auto" w:fill="auto"/>
            <w:noWrap/>
            <w:vAlign w:val="center"/>
            <w:hideMark/>
          </w:tcPr>
          <w:p w14:paraId="3E17D52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6102 American College Student</w:t>
            </w:r>
          </w:p>
        </w:tc>
      </w:tr>
      <w:tr w:rsidR="009B1292" w:rsidRPr="009B1292" w14:paraId="43176263"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1AAB9B4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6103 College Student Affairs Administration</w:t>
            </w:r>
          </w:p>
        </w:tc>
        <w:tc>
          <w:tcPr>
            <w:tcW w:w="5108" w:type="dxa"/>
            <w:tcBorders>
              <w:top w:val="nil"/>
              <w:left w:val="nil"/>
              <w:bottom w:val="nil"/>
              <w:right w:val="single" w:sz="4" w:space="0" w:color="auto"/>
            </w:tcBorders>
            <w:shd w:val="clear" w:color="auto" w:fill="auto"/>
            <w:noWrap/>
            <w:vAlign w:val="center"/>
            <w:hideMark/>
          </w:tcPr>
          <w:p w14:paraId="4471214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6103 College Student Affairs Administration</w:t>
            </w:r>
          </w:p>
        </w:tc>
      </w:tr>
      <w:tr w:rsidR="009B1292" w:rsidRPr="009B1292" w14:paraId="39F73412"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73263A84"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7763 Education Law</w:t>
            </w:r>
          </w:p>
        </w:tc>
        <w:tc>
          <w:tcPr>
            <w:tcW w:w="5108" w:type="dxa"/>
            <w:tcBorders>
              <w:top w:val="nil"/>
              <w:left w:val="nil"/>
              <w:bottom w:val="nil"/>
              <w:right w:val="single" w:sz="4" w:space="0" w:color="auto"/>
            </w:tcBorders>
            <w:shd w:val="clear" w:color="auto" w:fill="auto"/>
            <w:noWrap/>
            <w:vAlign w:val="center"/>
            <w:hideMark/>
          </w:tcPr>
          <w:p w14:paraId="1C9FCFE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7763 Education Law</w:t>
            </w:r>
          </w:p>
        </w:tc>
      </w:tr>
      <w:tr w:rsidR="009B1292" w:rsidRPr="009B1292" w14:paraId="6320E035"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5B95730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8981 Administrative Internship I</w:t>
            </w:r>
          </w:p>
        </w:tc>
        <w:tc>
          <w:tcPr>
            <w:tcW w:w="5108" w:type="dxa"/>
            <w:tcBorders>
              <w:top w:val="nil"/>
              <w:left w:val="nil"/>
              <w:bottom w:val="nil"/>
              <w:right w:val="single" w:sz="4" w:space="0" w:color="auto"/>
            </w:tcBorders>
            <w:shd w:val="clear" w:color="auto" w:fill="auto"/>
            <w:noWrap/>
            <w:vAlign w:val="center"/>
            <w:hideMark/>
          </w:tcPr>
          <w:p w14:paraId="0F69A663"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8981 Administrative Internship I</w:t>
            </w:r>
          </w:p>
        </w:tc>
      </w:tr>
      <w:tr w:rsidR="009B1292" w:rsidRPr="009B1292" w14:paraId="4E2560AE"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7F462C9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9993 Organization and Governance of Higher Education</w:t>
            </w:r>
          </w:p>
        </w:tc>
        <w:tc>
          <w:tcPr>
            <w:tcW w:w="5108" w:type="dxa"/>
            <w:tcBorders>
              <w:top w:val="nil"/>
              <w:left w:val="nil"/>
              <w:bottom w:val="nil"/>
              <w:right w:val="single" w:sz="4" w:space="0" w:color="auto"/>
            </w:tcBorders>
            <w:shd w:val="clear" w:color="auto" w:fill="auto"/>
            <w:noWrap/>
            <w:vAlign w:val="center"/>
            <w:hideMark/>
          </w:tcPr>
          <w:p w14:paraId="422986CE"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9993 Organization and Governance of Higher Education</w:t>
            </w:r>
          </w:p>
        </w:tc>
      </w:tr>
      <w:tr w:rsidR="009B1292" w:rsidRPr="009B1292" w14:paraId="49DD54C2"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0AFAD6DE"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9997 Historical Development of American Higher Education</w:t>
            </w:r>
          </w:p>
        </w:tc>
        <w:tc>
          <w:tcPr>
            <w:tcW w:w="5108" w:type="dxa"/>
            <w:tcBorders>
              <w:top w:val="nil"/>
              <w:left w:val="nil"/>
              <w:bottom w:val="nil"/>
              <w:right w:val="single" w:sz="4" w:space="0" w:color="auto"/>
            </w:tcBorders>
            <w:shd w:val="clear" w:color="auto" w:fill="auto"/>
            <w:noWrap/>
            <w:vAlign w:val="center"/>
            <w:hideMark/>
          </w:tcPr>
          <w:p w14:paraId="5411CC74"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9997 Historical Development of American Higher Education</w:t>
            </w:r>
          </w:p>
        </w:tc>
      </w:tr>
      <w:tr w:rsidR="009B1292" w:rsidRPr="009B1292" w14:paraId="6E4B92C8"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4B096F6B"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 Foundations (9 credits)</w:t>
            </w:r>
          </w:p>
        </w:tc>
        <w:tc>
          <w:tcPr>
            <w:tcW w:w="5108" w:type="dxa"/>
            <w:tcBorders>
              <w:top w:val="nil"/>
              <w:left w:val="nil"/>
              <w:bottom w:val="nil"/>
              <w:right w:val="single" w:sz="4" w:space="0" w:color="auto"/>
            </w:tcBorders>
            <w:shd w:val="clear" w:color="auto" w:fill="auto"/>
            <w:noWrap/>
            <w:vAlign w:val="center"/>
            <w:hideMark/>
          </w:tcPr>
          <w:p w14:paraId="440426A6"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 Foundations (9 credits)</w:t>
            </w:r>
          </w:p>
        </w:tc>
      </w:tr>
      <w:tr w:rsidR="009B1292" w:rsidRPr="009B1292" w14:paraId="46D7491E"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644AF2BF" w14:textId="77777777" w:rsidR="009B1292" w:rsidRPr="009B1292" w:rsidRDefault="009B1292" w:rsidP="009B1292">
            <w:pPr>
              <w:spacing w:after="0" w:line="240" w:lineRule="auto"/>
              <w:rPr>
                <w:rFonts w:ascii="Calibri" w:eastAsia="Times New Roman" w:hAnsi="Calibri" w:cs="Calibri"/>
                <w:b/>
                <w:i/>
                <w:iCs/>
                <w:color w:val="000000"/>
                <w:sz w:val="20"/>
                <w:szCs w:val="20"/>
              </w:rPr>
            </w:pPr>
            <w:r w:rsidRPr="009B1292">
              <w:rPr>
                <w:rFonts w:ascii="Calibri" w:eastAsia="Times New Roman" w:hAnsi="Calibri" w:cstheme="minorHAnsi"/>
                <w:b/>
                <w:i/>
                <w:iCs/>
                <w:color w:val="000000"/>
                <w:sz w:val="20"/>
                <w:szCs w:val="20"/>
              </w:rPr>
              <w:t>Choose three courses from the following:</w:t>
            </w:r>
          </w:p>
        </w:tc>
        <w:tc>
          <w:tcPr>
            <w:tcW w:w="5108" w:type="dxa"/>
            <w:tcBorders>
              <w:top w:val="nil"/>
              <w:left w:val="nil"/>
              <w:bottom w:val="nil"/>
              <w:right w:val="single" w:sz="4" w:space="0" w:color="auto"/>
            </w:tcBorders>
            <w:shd w:val="clear" w:color="auto" w:fill="auto"/>
            <w:noWrap/>
            <w:vAlign w:val="center"/>
            <w:hideMark/>
          </w:tcPr>
          <w:p w14:paraId="2A4F7F67" w14:textId="77777777" w:rsidR="009B1292" w:rsidRPr="009B1292" w:rsidRDefault="009B1292" w:rsidP="009B1292">
            <w:pPr>
              <w:spacing w:after="0" w:line="240" w:lineRule="auto"/>
              <w:rPr>
                <w:rFonts w:ascii="Calibri" w:eastAsia="Times New Roman" w:hAnsi="Calibri" w:cs="Calibri"/>
                <w:b/>
                <w:i/>
                <w:iCs/>
                <w:color w:val="000000"/>
                <w:sz w:val="20"/>
                <w:szCs w:val="20"/>
              </w:rPr>
            </w:pPr>
            <w:r w:rsidRPr="009B1292">
              <w:rPr>
                <w:rFonts w:ascii="Calibri" w:eastAsia="Times New Roman" w:hAnsi="Calibri" w:cstheme="minorHAnsi"/>
                <w:b/>
                <w:i/>
                <w:iCs/>
                <w:color w:val="000000"/>
                <w:sz w:val="20"/>
                <w:szCs w:val="20"/>
              </w:rPr>
              <w:t>Choose three courses from the following:</w:t>
            </w:r>
          </w:p>
        </w:tc>
      </w:tr>
      <w:tr w:rsidR="009B1292" w:rsidRPr="009B1292" w14:paraId="4C8CF9CB"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4C1CCE4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CPSY 6003 Counseling Skills</w:t>
            </w:r>
          </w:p>
        </w:tc>
        <w:tc>
          <w:tcPr>
            <w:tcW w:w="5108" w:type="dxa"/>
            <w:tcBorders>
              <w:top w:val="nil"/>
              <w:left w:val="nil"/>
              <w:bottom w:val="nil"/>
              <w:right w:val="single" w:sz="4" w:space="0" w:color="auto"/>
            </w:tcBorders>
            <w:shd w:val="clear" w:color="auto" w:fill="auto"/>
            <w:noWrap/>
            <w:vAlign w:val="center"/>
            <w:hideMark/>
          </w:tcPr>
          <w:p w14:paraId="082347F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CPSY 6003 Counseling Skills</w:t>
            </w:r>
          </w:p>
        </w:tc>
      </w:tr>
      <w:tr w:rsidR="009B1292" w:rsidRPr="009B1292" w14:paraId="7818323F"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5757AE8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CPSY 6102 Psychology of Human Development</w:t>
            </w:r>
          </w:p>
        </w:tc>
        <w:tc>
          <w:tcPr>
            <w:tcW w:w="5108" w:type="dxa"/>
            <w:tcBorders>
              <w:top w:val="nil"/>
              <w:left w:val="nil"/>
              <w:bottom w:val="nil"/>
              <w:right w:val="single" w:sz="4" w:space="0" w:color="auto"/>
            </w:tcBorders>
            <w:shd w:val="clear" w:color="auto" w:fill="auto"/>
            <w:noWrap/>
            <w:vAlign w:val="center"/>
            <w:hideMark/>
          </w:tcPr>
          <w:p w14:paraId="59CF12FC"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CPSY 6102 Psychology of Human Development</w:t>
            </w:r>
          </w:p>
        </w:tc>
      </w:tr>
      <w:tr w:rsidR="009B1292" w:rsidRPr="009B1292" w14:paraId="0640A5CF"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534C9FE2"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7765 Policy Analysis in Administration</w:t>
            </w:r>
          </w:p>
        </w:tc>
        <w:tc>
          <w:tcPr>
            <w:tcW w:w="5108" w:type="dxa"/>
            <w:tcBorders>
              <w:top w:val="nil"/>
              <w:left w:val="nil"/>
              <w:bottom w:val="nil"/>
              <w:right w:val="single" w:sz="4" w:space="0" w:color="auto"/>
            </w:tcBorders>
            <w:shd w:val="clear" w:color="auto" w:fill="auto"/>
            <w:noWrap/>
            <w:vAlign w:val="center"/>
            <w:hideMark/>
          </w:tcPr>
          <w:p w14:paraId="3D9E8AD3"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7765 Policy Analysis in Administration</w:t>
            </w:r>
          </w:p>
        </w:tc>
      </w:tr>
      <w:tr w:rsidR="009B1292" w:rsidRPr="009B1292" w14:paraId="1DFFFEAE"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7925B1E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7777 Diversity in Higher Education</w:t>
            </w:r>
          </w:p>
        </w:tc>
        <w:tc>
          <w:tcPr>
            <w:tcW w:w="5108" w:type="dxa"/>
            <w:tcBorders>
              <w:top w:val="nil"/>
              <w:left w:val="nil"/>
              <w:bottom w:val="nil"/>
              <w:right w:val="single" w:sz="4" w:space="0" w:color="auto"/>
            </w:tcBorders>
            <w:shd w:val="clear" w:color="auto" w:fill="auto"/>
            <w:noWrap/>
            <w:vAlign w:val="center"/>
            <w:hideMark/>
          </w:tcPr>
          <w:p w14:paraId="3627554B"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7777 Diversity in Higher Education</w:t>
            </w:r>
          </w:p>
        </w:tc>
      </w:tr>
      <w:tr w:rsidR="009B1292" w:rsidRPr="009B1292" w14:paraId="0A5BD5E1"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00DA2A4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8801 Interdisciplinary Studies for Administrators</w:t>
            </w:r>
          </w:p>
        </w:tc>
        <w:tc>
          <w:tcPr>
            <w:tcW w:w="5108" w:type="dxa"/>
            <w:tcBorders>
              <w:top w:val="nil"/>
              <w:left w:val="nil"/>
              <w:bottom w:val="nil"/>
              <w:right w:val="single" w:sz="4" w:space="0" w:color="auto"/>
            </w:tcBorders>
            <w:shd w:val="clear" w:color="auto" w:fill="auto"/>
            <w:noWrap/>
            <w:vAlign w:val="center"/>
            <w:hideMark/>
          </w:tcPr>
          <w:p w14:paraId="4C94FA86"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8801 Interdisciplinary Studies for Administrators</w:t>
            </w:r>
          </w:p>
        </w:tc>
      </w:tr>
      <w:tr w:rsidR="009B1292" w:rsidRPr="009B1292" w14:paraId="36097943"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0028C69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8982 Administrative Internship II</w:t>
            </w:r>
          </w:p>
        </w:tc>
        <w:tc>
          <w:tcPr>
            <w:tcW w:w="5108" w:type="dxa"/>
            <w:tcBorders>
              <w:top w:val="nil"/>
              <w:left w:val="nil"/>
              <w:bottom w:val="nil"/>
              <w:right w:val="single" w:sz="4" w:space="0" w:color="auto"/>
            </w:tcBorders>
            <w:shd w:val="clear" w:color="auto" w:fill="auto"/>
            <w:noWrap/>
            <w:vAlign w:val="center"/>
            <w:hideMark/>
          </w:tcPr>
          <w:p w14:paraId="3757955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8982 Administrative Internship II</w:t>
            </w:r>
          </w:p>
        </w:tc>
      </w:tr>
      <w:tr w:rsidR="009B1292" w:rsidRPr="009B1292" w14:paraId="3C5538F3"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247DBFDB"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8984 Leadership Institute for Administrators and Supervisors</w:t>
            </w:r>
          </w:p>
        </w:tc>
        <w:tc>
          <w:tcPr>
            <w:tcW w:w="5108" w:type="dxa"/>
            <w:tcBorders>
              <w:top w:val="nil"/>
              <w:left w:val="nil"/>
              <w:bottom w:val="nil"/>
              <w:right w:val="single" w:sz="4" w:space="0" w:color="auto"/>
            </w:tcBorders>
            <w:shd w:val="clear" w:color="auto" w:fill="auto"/>
            <w:noWrap/>
            <w:vAlign w:val="center"/>
            <w:hideMark/>
          </w:tcPr>
          <w:p w14:paraId="0735F71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8984 Leadership Institute for Administrators and Supervisors</w:t>
            </w:r>
          </w:p>
        </w:tc>
      </w:tr>
      <w:tr w:rsidR="009B1292" w:rsidRPr="009B1292" w14:paraId="459B7637"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2C7684F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9995 Financial Administration of Higher Education</w:t>
            </w:r>
          </w:p>
        </w:tc>
        <w:tc>
          <w:tcPr>
            <w:tcW w:w="5108" w:type="dxa"/>
            <w:tcBorders>
              <w:top w:val="nil"/>
              <w:left w:val="nil"/>
              <w:bottom w:val="nil"/>
              <w:right w:val="single" w:sz="4" w:space="0" w:color="auto"/>
            </w:tcBorders>
            <w:shd w:val="clear" w:color="auto" w:fill="auto"/>
            <w:noWrap/>
            <w:vAlign w:val="center"/>
            <w:hideMark/>
          </w:tcPr>
          <w:p w14:paraId="59D7C488"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9995 Financial Administration of Higher Education</w:t>
            </w:r>
          </w:p>
        </w:tc>
      </w:tr>
      <w:tr w:rsidR="009B1292" w:rsidRPr="009B1292" w14:paraId="78C5C2D6"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7812E98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9996 Community Colleges</w:t>
            </w:r>
          </w:p>
        </w:tc>
        <w:tc>
          <w:tcPr>
            <w:tcW w:w="5108" w:type="dxa"/>
            <w:tcBorders>
              <w:top w:val="nil"/>
              <w:left w:val="nil"/>
              <w:bottom w:val="nil"/>
              <w:right w:val="single" w:sz="4" w:space="0" w:color="auto"/>
            </w:tcBorders>
            <w:shd w:val="clear" w:color="auto" w:fill="auto"/>
            <w:noWrap/>
            <w:vAlign w:val="center"/>
            <w:hideMark/>
          </w:tcPr>
          <w:p w14:paraId="0895E02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9996 Community Colleges</w:t>
            </w:r>
          </w:p>
        </w:tc>
      </w:tr>
      <w:tr w:rsidR="009B1292" w:rsidRPr="009B1292" w14:paraId="7F4743E8"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55D07730"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III. Research (3 credits)</w:t>
            </w:r>
          </w:p>
        </w:tc>
        <w:tc>
          <w:tcPr>
            <w:tcW w:w="5108" w:type="dxa"/>
            <w:tcBorders>
              <w:top w:val="nil"/>
              <w:left w:val="nil"/>
              <w:bottom w:val="nil"/>
              <w:right w:val="single" w:sz="4" w:space="0" w:color="auto"/>
            </w:tcBorders>
            <w:shd w:val="clear" w:color="auto" w:fill="auto"/>
            <w:noWrap/>
            <w:vAlign w:val="center"/>
            <w:hideMark/>
          </w:tcPr>
          <w:p w14:paraId="3979588F"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III. Research (3 credits)</w:t>
            </w:r>
          </w:p>
        </w:tc>
      </w:tr>
      <w:tr w:rsidR="009B1292" w:rsidRPr="009B1292" w14:paraId="3D4D65A5"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6C0512F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8891 Directed Research</w:t>
            </w:r>
          </w:p>
        </w:tc>
        <w:tc>
          <w:tcPr>
            <w:tcW w:w="5108" w:type="dxa"/>
            <w:tcBorders>
              <w:top w:val="nil"/>
              <w:left w:val="nil"/>
              <w:bottom w:val="nil"/>
              <w:right w:val="single" w:sz="4" w:space="0" w:color="auto"/>
            </w:tcBorders>
            <w:shd w:val="clear" w:color="auto" w:fill="auto"/>
            <w:noWrap/>
            <w:vAlign w:val="center"/>
            <w:hideMark/>
          </w:tcPr>
          <w:p w14:paraId="19B4848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8891 Directed Research</w:t>
            </w:r>
          </w:p>
        </w:tc>
      </w:tr>
      <w:tr w:rsidR="009B1292" w:rsidRPr="009B1292" w14:paraId="14F0D30B" w14:textId="77777777" w:rsidTr="009B1292">
        <w:trPr>
          <w:trHeight w:val="263"/>
          <w:jc w:val="center"/>
        </w:trPr>
        <w:tc>
          <w:tcPr>
            <w:tcW w:w="5091" w:type="dxa"/>
            <w:tcBorders>
              <w:top w:val="nil"/>
              <w:left w:val="single" w:sz="4" w:space="0" w:color="auto"/>
              <w:bottom w:val="nil"/>
              <w:right w:val="single" w:sz="4" w:space="0" w:color="auto"/>
            </w:tcBorders>
            <w:shd w:val="clear" w:color="auto" w:fill="auto"/>
            <w:noWrap/>
            <w:vAlign w:val="center"/>
            <w:hideMark/>
          </w:tcPr>
          <w:p w14:paraId="5D4137AB"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IV. Electives (3 credits)</w:t>
            </w:r>
          </w:p>
        </w:tc>
        <w:tc>
          <w:tcPr>
            <w:tcW w:w="5108" w:type="dxa"/>
            <w:tcBorders>
              <w:top w:val="nil"/>
              <w:left w:val="nil"/>
              <w:bottom w:val="nil"/>
              <w:right w:val="single" w:sz="4" w:space="0" w:color="auto"/>
            </w:tcBorders>
            <w:shd w:val="clear" w:color="auto" w:fill="auto"/>
            <w:noWrap/>
            <w:vAlign w:val="center"/>
            <w:hideMark/>
          </w:tcPr>
          <w:p w14:paraId="2A0174F6"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strike/>
                <w:color w:val="000000"/>
                <w:sz w:val="20"/>
                <w:szCs w:val="20"/>
              </w:rPr>
              <w:t>IV. Electives (3 credits)</w:t>
            </w:r>
          </w:p>
        </w:tc>
      </w:tr>
      <w:tr w:rsidR="009B1292" w:rsidRPr="009B1292" w14:paraId="2B53C589" w14:textId="77777777" w:rsidTr="009B1292">
        <w:trPr>
          <w:trHeight w:val="263"/>
          <w:jc w:val="center"/>
        </w:trPr>
        <w:tc>
          <w:tcPr>
            <w:tcW w:w="5091" w:type="dxa"/>
            <w:tcBorders>
              <w:top w:val="nil"/>
              <w:left w:val="single" w:sz="4" w:space="0" w:color="auto"/>
              <w:bottom w:val="single" w:sz="4" w:space="0" w:color="auto"/>
              <w:right w:val="single" w:sz="4" w:space="0" w:color="auto"/>
            </w:tcBorders>
            <w:shd w:val="clear" w:color="auto" w:fill="auto"/>
            <w:noWrap/>
            <w:vAlign w:val="center"/>
            <w:hideMark/>
          </w:tcPr>
          <w:p w14:paraId="75DD0005"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color w:val="000000"/>
                <w:sz w:val="20"/>
                <w:szCs w:val="20"/>
              </w:rPr>
              <w:t>Select in consultation with advisor</w:t>
            </w:r>
          </w:p>
        </w:tc>
        <w:tc>
          <w:tcPr>
            <w:tcW w:w="5108" w:type="dxa"/>
            <w:tcBorders>
              <w:top w:val="nil"/>
              <w:left w:val="nil"/>
              <w:bottom w:val="single" w:sz="4" w:space="0" w:color="auto"/>
              <w:right w:val="single" w:sz="4" w:space="0" w:color="auto"/>
            </w:tcBorders>
            <w:shd w:val="clear" w:color="auto" w:fill="auto"/>
            <w:noWrap/>
            <w:vAlign w:val="center"/>
            <w:hideMark/>
          </w:tcPr>
          <w:p w14:paraId="3A56B468"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strike/>
                <w:color w:val="000000"/>
                <w:sz w:val="20"/>
                <w:szCs w:val="20"/>
              </w:rPr>
              <w:t>Select in consultation with advisor</w:t>
            </w:r>
          </w:p>
        </w:tc>
      </w:tr>
    </w:tbl>
    <w:p w14:paraId="7D54E00A" w14:textId="68C23DE6" w:rsidR="009B1292" w:rsidRDefault="009B1292">
      <w:pPr>
        <w:rPr>
          <w:rFonts w:cstheme="minorHAnsi"/>
        </w:rPr>
      </w:pPr>
    </w:p>
    <w:p w14:paraId="2C39423A" w14:textId="5C0B50EB" w:rsidR="000C0EAA" w:rsidRPr="000C0EAA" w:rsidRDefault="00A07833" w:rsidP="000C0EAA">
      <w:pPr>
        <w:rPr>
          <w:rFonts w:cstheme="minorHAnsi"/>
          <w:i/>
          <w:iCs/>
        </w:rPr>
      </w:pPr>
      <w:r>
        <w:rPr>
          <w:rFonts w:cstheme="minorHAnsi"/>
          <w:i/>
          <w:iCs/>
        </w:rPr>
        <w:t xml:space="preserve">Master’s </w:t>
      </w:r>
      <w:r w:rsidR="000C0EAA">
        <w:rPr>
          <w:rFonts w:cstheme="minorHAnsi"/>
          <w:i/>
          <w:iCs/>
        </w:rPr>
        <w:t>General Administration</w:t>
      </w:r>
    </w:p>
    <w:tbl>
      <w:tblPr>
        <w:tblW w:w="10162" w:type="dxa"/>
        <w:jc w:val="center"/>
        <w:tblLook w:val="04A0" w:firstRow="1" w:lastRow="0" w:firstColumn="1" w:lastColumn="0" w:noHBand="0" w:noVBand="1"/>
      </w:tblPr>
      <w:tblGrid>
        <w:gridCol w:w="5072"/>
        <w:gridCol w:w="5090"/>
      </w:tblGrid>
      <w:tr w:rsidR="009B1292" w:rsidRPr="009B1292" w14:paraId="6690B4AF" w14:textId="77777777" w:rsidTr="009B1292">
        <w:trPr>
          <w:trHeight w:val="275"/>
          <w:jc w:val="center"/>
        </w:trPr>
        <w:tc>
          <w:tcPr>
            <w:tcW w:w="5072" w:type="dxa"/>
            <w:tcBorders>
              <w:top w:val="single" w:sz="4" w:space="0" w:color="auto"/>
              <w:left w:val="single" w:sz="4" w:space="0" w:color="auto"/>
              <w:bottom w:val="nil"/>
              <w:right w:val="nil"/>
            </w:tcBorders>
            <w:shd w:val="clear" w:color="000000" w:fill="BFBFBF"/>
            <w:noWrap/>
            <w:vAlign w:val="center"/>
            <w:hideMark/>
          </w:tcPr>
          <w:p w14:paraId="5C5ECD1A"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BEFORE</w:t>
            </w:r>
          </w:p>
        </w:tc>
        <w:tc>
          <w:tcPr>
            <w:tcW w:w="5090" w:type="dxa"/>
            <w:tcBorders>
              <w:top w:val="single" w:sz="4" w:space="0" w:color="auto"/>
              <w:left w:val="single" w:sz="4" w:space="0" w:color="auto"/>
              <w:bottom w:val="nil"/>
              <w:right w:val="single" w:sz="4" w:space="0" w:color="auto"/>
            </w:tcBorders>
            <w:shd w:val="clear" w:color="000000" w:fill="BFBFBF"/>
            <w:noWrap/>
            <w:vAlign w:val="bottom"/>
            <w:hideMark/>
          </w:tcPr>
          <w:p w14:paraId="3BEF4E04"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AFTER</w:t>
            </w:r>
          </w:p>
        </w:tc>
      </w:tr>
      <w:tr w:rsidR="009B1292" w:rsidRPr="009B1292" w14:paraId="561A9A4E" w14:textId="77777777" w:rsidTr="009B1292">
        <w:trPr>
          <w:trHeight w:val="275"/>
          <w:jc w:val="center"/>
        </w:trPr>
        <w:tc>
          <w:tcPr>
            <w:tcW w:w="5072" w:type="dxa"/>
            <w:tcBorders>
              <w:top w:val="nil"/>
              <w:left w:val="single" w:sz="4" w:space="0" w:color="auto"/>
              <w:bottom w:val="single" w:sz="4" w:space="0" w:color="auto"/>
              <w:right w:val="nil"/>
            </w:tcBorders>
            <w:shd w:val="clear" w:color="000000" w:fill="BFBFBF"/>
            <w:noWrap/>
            <w:vAlign w:val="bottom"/>
            <w:hideMark/>
          </w:tcPr>
          <w:p w14:paraId="5870977B"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MAE Higher Education General Administration (36 credits)</w:t>
            </w:r>
          </w:p>
        </w:tc>
        <w:tc>
          <w:tcPr>
            <w:tcW w:w="5090" w:type="dxa"/>
            <w:tcBorders>
              <w:top w:val="nil"/>
              <w:left w:val="single" w:sz="4" w:space="0" w:color="auto"/>
              <w:bottom w:val="single" w:sz="4" w:space="0" w:color="auto"/>
              <w:right w:val="single" w:sz="4" w:space="0" w:color="auto"/>
            </w:tcBorders>
            <w:shd w:val="clear" w:color="000000" w:fill="BFBFBF"/>
            <w:noWrap/>
            <w:vAlign w:val="bottom"/>
            <w:hideMark/>
          </w:tcPr>
          <w:p w14:paraId="727037D3" w14:textId="77777777" w:rsidR="009B1292" w:rsidRPr="009B1292" w:rsidRDefault="009B1292" w:rsidP="009B1292">
            <w:pPr>
              <w:spacing w:after="0" w:line="240" w:lineRule="auto"/>
              <w:rPr>
                <w:rFonts w:ascii="Calibri" w:eastAsia="Times New Roman" w:hAnsi="Calibri" w:cs="Calibri"/>
                <w:b/>
                <w:bCs/>
                <w:color w:val="000000"/>
                <w:sz w:val="20"/>
                <w:szCs w:val="20"/>
              </w:rPr>
            </w:pPr>
            <w:r w:rsidRPr="009B1292">
              <w:rPr>
                <w:rFonts w:ascii="Calibri" w:eastAsia="Times New Roman" w:hAnsi="Calibri" w:cs="Calibri"/>
                <w:b/>
                <w:bCs/>
                <w:color w:val="000000"/>
                <w:sz w:val="20"/>
                <w:szCs w:val="20"/>
              </w:rPr>
              <w:t>MAE Higher Education General Administration (30 credits)</w:t>
            </w:r>
          </w:p>
        </w:tc>
      </w:tr>
      <w:tr w:rsidR="009B1292" w:rsidRPr="009B1292" w14:paraId="62769FFC"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559E7787"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 Core (18 credits)</w:t>
            </w:r>
          </w:p>
        </w:tc>
        <w:tc>
          <w:tcPr>
            <w:tcW w:w="5090" w:type="dxa"/>
            <w:tcBorders>
              <w:top w:val="nil"/>
              <w:left w:val="nil"/>
              <w:bottom w:val="nil"/>
              <w:right w:val="single" w:sz="4" w:space="0" w:color="auto"/>
            </w:tcBorders>
            <w:shd w:val="clear" w:color="auto" w:fill="auto"/>
            <w:noWrap/>
            <w:vAlign w:val="center"/>
            <w:hideMark/>
          </w:tcPr>
          <w:p w14:paraId="3B5C640A"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 Core (15 credits)</w:t>
            </w:r>
          </w:p>
        </w:tc>
      </w:tr>
      <w:tr w:rsidR="009B1292" w:rsidRPr="009B1292" w14:paraId="4F17C28A"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BE463E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6101 Introduction to Higher Education as a Field of Study</w:t>
            </w:r>
          </w:p>
        </w:tc>
        <w:tc>
          <w:tcPr>
            <w:tcW w:w="5090" w:type="dxa"/>
            <w:tcBorders>
              <w:top w:val="nil"/>
              <w:left w:val="nil"/>
              <w:bottom w:val="nil"/>
              <w:right w:val="single" w:sz="4" w:space="0" w:color="auto"/>
            </w:tcBorders>
            <w:shd w:val="clear" w:color="auto" w:fill="auto"/>
            <w:noWrap/>
            <w:vAlign w:val="center"/>
            <w:hideMark/>
          </w:tcPr>
          <w:p w14:paraId="03D9A19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strike/>
                <w:color w:val="000000"/>
                <w:sz w:val="20"/>
                <w:szCs w:val="20"/>
              </w:rPr>
              <w:t>ELMP 6101 Introduction to Higher Education as a Field of Study</w:t>
            </w:r>
          </w:p>
        </w:tc>
      </w:tr>
      <w:tr w:rsidR="009B1292" w:rsidRPr="009B1292" w14:paraId="3AEE7D77"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5D8F0EEF"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7763 Education Law</w:t>
            </w:r>
          </w:p>
        </w:tc>
        <w:tc>
          <w:tcPr>
            <w:tcW w:w="5090" w:type="dxa"/>
            <w:tcBorders>
              <w:top w:val="nil"/>
              <w:left w:val="nil"/>
              <w:bottom w:val="nil"/>
              <w:right w:val="single" w:sz="4" w:space="0" w:color="auto"/>
            </w:tcBorders>
            <w:shd w:val="clear" w:color="auto" w:fill="auto"/>
            <w:noWrap/>
            <w:vAlign w:val="center"/>
            <w:hideMark/>
          </w:tcPr>
          <w:p w14:paraId="543CC8C1"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7763 Education Law</w:t>
            </w:r>
          </w:p>
        </w:tc>
      </w:tr>
      <w:tr w:rsidR="009B1292" w:rsidRPr="009B1292" w14:paraId="7D8CDB56"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6A50008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8981 Administrative Internship I</w:t>
            </w:r>
          </w:p>
        </w:tc>
        <w:tc>
          <w:tcPr>
            <w:tcW w:w="5090" w:type="dxa"/>
            <w:tcBorders>
              <w:top w:val="nil"/>
              <w:left w:val="nil"/>
              <w:bottom w:val="nil"/>
              <w:right w:val="single" w:sz="4" w:space="0" w:color="auto"/>
            </w:tcBorders>
            <w:shd w:val="clear" w:color="auto" w:fill="auto"/>
            <w:noWrap/>
            <w:vAlign w:val="center"/>
            <w:hideMark/>
          </w:tcPr>
          <w:p w14:paraId="1A31A4D2"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8981 Administrative Internship I</w:t>
            </w:r>
          </w:p>
        </w:tc>
      </w:tr>
      <w:tr w:rsidR="009B1292" w:rsidRPr="009B1292" w14:paraId="3C0324CA"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1FC7644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8984 Leadership Institute</w:t>
            </w:r>
          </w:p>
        </w:tc>
        <w:tc>
          <w:tcPr>
            <w:tcW w:w="5090" w:type="dxa"/>
            <w:tcBorders>
              <w:top w:val="nil"/>
              <w:left w:val="nil"/>
              <w:bottom w:val="nil"/>
              <w:right w:val="single" w:sz="4" w:space="0" w:color="auto"/>
            </w:tcBorders>
            <w:shd w:val="clear" w:color="auto" w:fill="auto"/>
            <w:noWrap/>
            <w:vAlign w:val="center"/>
            <w:hideMark/>
          </w:tcPr>
          <w:p w14:paraId="3F5F09AE"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8984 Leadership Institute</w:t>
            </w:r>
          </w:p>
        </w:tc>
      </w:tr>
      <w:tr w:rsidR="009B1292" w:rsidRPr="009B1292" w14:paraId="164AE9F8"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5FA7254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9993 Organization and Governance of Higher Education</w:t>
            </w:r>
          </w:p>
        </w:tc>
        <w:tc>
          <w:tcPr>
            <w:tcW w:w="5090" w:type="dxa"/>
            <w:tcBorders>
              <w:top w:val="nil"/>
              <w:left w:val="nil"/>
              <w:bottom w:val="nil"/>
              <w:right w:val="single" w:sz="4" w:space="0" w:color="auto"/>
            </w:tcBorders>
            <w:shd w:val="clear" w:color="auto" w:fill="auto"/>
            <w:noWrap/>
            <w:vAlign w:val="center"/>
            <w:hideMark/>
          </w:tcPr>
          <w:p w14:paraId="2A4E3B6F"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9993 Organization and Governance of Higher Education</w:t>
            </w:r>
          </w:p>
        </w:tc>
      </w:tr>
      <w:tr w:rsidR="009B1292" w:rsidRPr="009B1292" w14:paraId="6435A02D"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52FE7DFF"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9997 Historical Development of American Higher Education</w:t>
            </w:r>
          </w:p>
        </w:tc>
        <w:tc>
          <w:tcPr>
            <w:tcW w:w="5090" w:type="dxa"/>
            <w:tcBorders>
              <w:top w:val="nil"/>
              <w:left w:val="nil"/>
              <w:bottom w:val="nil"/>
              <w:right w:val="single" w:sz="4" w:space="0" w:color="auto"/>
            </w:tcBorders>
            <w:shd w:val="clear" w:color="auto" w:fill="auto"/>
            <w:noWrap/>
            <w:vAlign w:val="center"/>
            <w:hideMark/>
          </w:tcPr>
          <w:p w14:paraId="0834949A"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9997 Historical Development of American Higher Education</w:t>
            </w:r>
          </w:p>
        </w:tc>
      </w:tr>
      <w:tr w:rsidR="009B1292" w:rsidRPr="009B1292" w14:paraId="2BBC1D07"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84EBC14"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 Required Foundations (6 credits)</w:t>
            </w:r>
          </w:p>
        </w:tc>
        <w:tc>
          <w:tcPr>
            <w:tcW w:w="5090" w:type="dxa"/>
            <w:tcBorders>
              <w:top w:val="nil"/>
              <w:left w:val="nil"/>
              <w:bottom w:val="nil"/>
              <w:right w:val="single" w:sz="4" w:space="0" w:color="auto"/>
            </w:tcBorders>
            <w:shd w:val="clear" w:color="auto" w:fill="auto"/>
            <w:noWrap/>
            <w:vAlign w:val="center"/>
            <w:hideMark/>
          </w:tcPr>
          <w:p w14:paraId="7F925461"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 Required Foundations (6 credits)</w:t>
            </w:r>
          </w:p>
        </w:tc>
      </w:tr>
      <w:tr w:rsidR="009B1292" w:rsidRPr="009B1292" w14:paraId="17C45AE0"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6AB25EE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 xml:space="preserve">ELMP 7765 Policy Analysis </w:t>
            </w:r>
          </w:p>
        </w:tc>
        <w:tc>
          <w:tcPr>
            <w:tcW w:w="5090" w:type="dxa"/>
            <w:tcBorders>
              <w:top w:val="nil"/>
              <w:left w:val="nil"/>
              <w:bottom w:val="nil"/>
              <w:right w:val="single" w:sz="4" w:space="0" w:color="auto"/>
            </w:tcBorders>
            <w:shd w:val="clear" w:color="auto" w:fill="auto"/>
            <w:noWrap/>
            <w:vAlign w:val="center"/>
            <w:hideMark/>
          </w:tcPr>
          <w:p w14:paraId="57EF70B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 xml:space="preserve">ELMP 7765 Policy Analysis </w:t>
            </w:r>
          </w:p>
        </w:tc>
      </w:tr>
      <w:tr w:rsidR="009B1292" w:rsidRPr="009B1292" w14:paraId="0D138B51"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62DF0BE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9995 Financial Administration of Higher Education</w:t>
            </w:r>
          </w:p>
        </w:tc>
        <w:tc>
          <w:tcPr>
            <w:tcW w:w="5090" w:type="dxa"/>
            <w:tcBorders>
              <w:top w:val="nil"/>
              <w:left w:val="nil"/>
              <w:bottom w:val="nil"/>
              <w:right w:val="single" w:sz="4" w:space="0" w:color="auto"/>
            </w:tcBorders>
            <w:shd w:val="clear" w:color="auto" w:fill="auto"/>
            <w:noWrap/>
            <w:vAlign w:val="center"/>
            <w:hideMark/>
          </w:tcPr>
          <w:p w14:paraId="21D8968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9995 Financial Administration of Higher Education</w:t>
            </w:r>
          </w:p>
        </w:tc>
      </w:tr>
      <w:tr w:rsidR="009B1292" w:rsidRPr="009B1292" w14:paraId="3D7A0589"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41D466D6"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III. Advanced Foundations (6 credits)</w:t>
            </w:r>
          </w:p>
        </w:tc>
        <w:tc>
          <w:tcPr>
            <w:tcW w:w="5090" w:type="dxa"/>
            <w:tcBorders>
              <w:top w:val="nil"/>
              <w:left w:val="nil"/>
              <w:bottom w:val="nil"/>
              <w:right w:val="single" w:sz="4" w:space="0" w:color="auto"/>
            </w:tcBorders>
            <w:shd w:val="clear" w:color="auto" w:fill="auto"/>
            <w:noWrap/>
            <w:vAlign w:val="center"/>
            <w:hideMark/>
          </w:tcPr>
          <w:p w14:paraId="0C79F35E"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III. Advanced Foundations (6 credits)</w:t>
            </w:r>
          </w:p>
        </w:tc>
      </w:tr>
      <w:tr w:rsidR="009B1292" w:rsidRPr="009B1292" w14:paraId="324E30B8"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0D332EF1"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color w:val="000000"/>
                <w:sz w:val="20"/>
                <w:szCs w:val="20"/>
              </w:rPr>
              <w:t>Choose two courses from the following:</w:t>
            </w:r>
          </w:p>
        </w:tc>
        <w:tc>
          <w:tcPr>
            <w:tcW w:w="5090" w:type="dxa"/>
            <w:tcBorders>
              <w:top w:val="nil"/>
              <w:left w:val="nil"/>
              <w:bottom w:val="nil"/>
              <w:right w:val="single" w:sz="4" w:space="0" w:color="auto"/>
            </w:tcBorders>
            <w:shd w:val="clear" w:color="auto" w:fill="auto"/>
            <w:noWrap/>
            <w:vAlign w:val="center"/>
            <w:hideMark/>
          </w:tcPr>
          <w:p w14:paraId="7F9C82AD"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color w:val="000000"/>
                <w:sz w:val="20"/>
                <w:szCs w:val="20"/>
              </w:rPr>
              <w:t>Choose two courses from the following:</w:t>
            </w:r>
          </w:p>
        </w:tc>
      </w:tr>
      <w:tr w:rsidR="009B1292" w:rsidRPr="009B1292" w14:paraId="55619129"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CAFBEB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6102 American College Student</w:t>
            </w:r>
          </w:p>
        </w:tc>
        <w:tc>
          <w:tcPr>
            <w:tcW w:w="5090" w:type="dxa"/>
            <w:tcBorders>
              <w:top w:val="nil"/>
              <w:left w:val="nil"/>
              <w:bottom w:val="nil"/>
              <w:right w:val="single" w:sz="4" w:space="0" w:color="auto"/>
            </w:tcBorders>
            <w:shd w:val="clear" w:color="auto" w:fill="auto"/>
            <w:noWrap/>
            <w:vAlign w:val="center"/>
            <w:hideMark/>
          </w:tcPr>
          <w:p w14:paraId="7D342AF9"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6102 American College Student</w:t>
            </w:r>
          </w:p>
        </w:tc>
      </w:tr>
      <w:tr w:rsidR="009B1292" w:rsidRPr="009B1292" w14:paraId="354446BD"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1B0AB1BB"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 xml:space="preserve">ELMP 7103 Special Topics in Administration </w:t>
            </w:r>
          </w:p>
        </w:tc>
        <w:tc>
          <w:tcPr>
            <w:tcW w:w="5090" w:type="dxa"/>
            <w:tcBorders>
              <w:top w:val="nil"/>
              <w:left w:val="nil"/>
              <w:bottom w:val="nil"/>
              <w:right w:val="single" w:sz="4" w:space="0" w:color="auto"/>
            </w:tcBorders>
            <w:shd w:val="clear" w:color="auto" w:fill="auto"/>
            <w:noWrap/>
            <w:vAlign w:val="center"/>
            <w:hideMark/>
          </w:tcPr>
          <w:p w14:paraId="045112A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 xml:space="preserve">ELMP 7103 Special Topics in Administration </w:t>
            </w:r>
          </w:p>
        </w:tc>
      </w:tr>
      <w:tr w:rsidR="009B1292" w:rsidRPr="009B1292" w14:paraId="5217EA91"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175A867F"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7774 Comparative Study of Intl. Higher Educ. Systems</w:t>
            </w:r>
          </w:p>
        </w:tc>
        <w:tc>
          <w:tcPr>
            <w:tcW w:w="5090" w:type="dxa"/>
            <w:tcBorders>
              <w:top w:val="nil"/>
              <w:left w:val="nil"/>
              <w:bottom w:val="nil"/>
              <w:right w:val="single" w:sz="4" w:space="0" w:color="auto"/>
            </w:tcBorders>
            <w:shd w:val="clear" w:color="auto" w:fill="auto"/>
            <w:noWrap/>
            <w:vAlign w:val="center"/>
            <w:hideMark/>
          </w:tcPr>
          <w:p w14:paraId="06E674B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7774 Comparative Study of Intl. Higher Educ. Systems</w:t>
            </w:r>
          </w:p>
        </w:tc>
      </w:tr>
      <w:tr w:rsidR="009B1292" w:rsidRPr="009B1292" w14:paraId="060B357D"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A8E99F5"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7777 Diversity in Higher Education</w:t>
            </w:r>
          </w:p>
        </w:tc>
        <w:tc>
          <w:tcPr>
            <w:tcW w:w="5090" w:type="dxa"/>
            <w:tcBorders>
              <w:top w:val="nil"/>
              <w:left w:val="nil"/>
              <w:bottom w:val="nil"/>
              <w:right w:val="single" w:sz="4" w:space="0" w:color="auto"/>
            </w:tcBorders>
            <w:shd w:val="clear" w:color="auto" w:fill="auto"/>
            <w:noWrap/>
            <w:vAlign w:val="center"/>
            <w:hideMark/>
          </w:tcPr>
          <w:p w14:paraId="4BB551AD"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7777 Diversity in Higher Education</w:t>
            </w:r>
          </w:p>
        </w:tc>
      </w:tr>
      <w:tr w:rsidR="009B1292" w:rsidRPr="009B1292" w14:paraId="5DFE42FA"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70FB581"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lastRenderedPageBreak/>
              <w:t>ELMP 8982 Administrative Internship II</w:t>
            </w:r>
          </w:p>
        </w:tc>
        <w:tc>
          <w:tcPr>
            <w:tcW w:w="5090" w:type="dxa"/>
            <w:tcBorders>
              <w:top w:val="nil"/>
              <w:left w:val="nil"/>
              <w:bottom w:val="nil"/>
              <w:right w:val="single" w:sz="4" w:space="0" w:color="auto"/>
            </w:tcBorders>
            <w:shd w:val="clear" w:color="auto" w:fill="auto"/>
            <w:noWrap/>
            <w:vAlign w:val="center"/>
            <w:hideMark/>
          </w:tcPr>
          <w:p w14:paraId="30B2FF7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8982 Administrative Internship II</w:t>
            </w:r>
          </w:p>
        </w:tc>
      </w:tr>
      <w:tr w:rsidR="009B1292" w:rsidRPr="009B1292" w14:paraId="0498686C"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E5C621C"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8995 Institutional Research</w:t>
            </w:r>
          </w:p>
        </w:tc>
        <w:tc>
          <w:tcPr>
            <w:tcW w:w="5090" w:type="dxa"/>
            <w:tcBorders>
              <w:top w:val="nil"/>
              <w:left w:val="nil"/>
              <w:bottom w:val="nil"/>
              <w:right w:val="single" w:sz="4" w:space="0" w:color="auto"/>
            </w:tcBorders>
            <w:shd w:val="clear" w:color="auto" w:fill="auto"/>
            <w:noWrap/>
            <w:vAlign w:val="center"/>
            <w:hideMark/>
          </w:tcPr>
          <w:p w14:paraId="392CBE97"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8995 Institutional Research</w:t>
            </w:r>
          </w:p>
        </w:tc>
      </w:tr>
      <w:tr w:rsidR="009B1292" w:rsidRPr="009B1292" w14:paraId="4FD34D61"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65EAA83C"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9994 Faculty Personnel Policies of Higher Education</w:t>
            </w:r>
          </w:p>
        </w:tc>
        <w:tc>
          <w:tcPr>
            <w:tcW w:w="5090" w:type="dxa"/>
            <w:tcBorders>
              <w:top w:val="nil"/>
              <w:left w:val="nil"/>
              <w:bottom w:val="nil"/>
              <w:right w:val="single" w:sz="4" w:space="0" w:color="auto"/>
            </w:tcBorders>
            <w:shd w:val="clear" w:color="auto" w:fill="auto"/>
            <w:noWrap/>
            <w:vAlign w:val="center"/>
            <w:hideMark/>
          </w:tcPr>
          <w:p w14:paraId="7644FE0E"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9994 Faculty Personnel Policies of Higher Education</w:t>
            </w:r>
          </w:p>
        </w:tc>
      </w:tr>
      <w:tr w:rsidR="009B1292" w:rsidRPr="009B1292" w14:paraId="757F07BB"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84C6A76"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9998 Curriculum &amp; Instruction</w:t>
            </w:r>
          </w:p>
        </w:tc>
        <w:tc>
          <w:tcPr>
            <w:tcW w:w="5090" w:type="dxa"/>
            <w:tcBorders>
              <w:top w:val="nil"/>
              <w:left w:val="nil"/>
              <w:bottom w:val="nil"/>
              <w:right w:val="single" w:sz="4" w:space="0" w:color="auto"/>
            </w:tcBorders>
            <w:shd w:val="clear" w:color="auto" w:fill="auto"/>
            <w:noWrap/>
            <w:vAlign w:val="center"/>
            <w:hideMark/>
          </w:tcPr>
          <w:p w14:paraId="269D241C"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9998 Curriculum &amp; Instruction</w:t>
            </w:r>
          </w:p>
        </w:tc>
      </w:tr>
      <w:tr w:rsidR="009B1292" w:rsidRPr="009B1292" w14:paraId="4C9471B4"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25588EAA"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IV. Research (3 credits)</w:t>
            </w:r>
          </w:p>
        </w:tc>
        <w:tc>
          <w:tcPr>
            <w:tcW w:w="5090" w:type="dxa"/>
            <w:tcBorders>
              <w:top w:val="nil"/>
              <w:left w:val="nil"/>
              <w:bottom w:val="nil"/>
              <w:right w:val="single" w:sz="4" w:space="0" w:color="auto"/>
            </w:tcBorders>
            <w:shd w:val="clear" w:color="auto" w:fill="auto"/>
            <w:noWrap/>
            <w:vAlign w:val="center"/>
            <w:hideMark/>
          </w:tcPr>
          <w:p w14:paraId="5165E1CE"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IV. Research (3 credits)</w:t>
            </w:r>
          </w:p>
        </w:tc>
      </w:tr>
      <w:tr w:rsidR="009B1292" w:rsidRPr="009B1292" w14:paraId="3BCD153C"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75DAE65F"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8891 Directed Research</w:t>
            </w:r>
          </w:p>
        </w:tc>
        <w:tc>
          <w:tcPr>
            <w:tcW w:w="5090" w:type="dxa"/>
            <w:tcBorders>
              <w:top w:val="nil"/>
              <w:left w:val="nil"/>
              <w:bottom w:val="nil"/>
              <w:right w:val="single" w:sz="4" w:space="0" w:color="auto"/>
            </w:tcBorders>
            <w:shd w:val="clear" w:color="auto" w:fill="auto"/>
            <w:noWrap/>
            <w:vAlign w:val="center"/>
            <w:hideMark/>
          </w:tcPr>
          <w:p w14:paraId="69C4BE80" w14:textId="77777777" w:rsidR="009B1292" w:rsidRPr="009B1292" w:rsidRDefault="009B1292" w:rsidP="009B1292">
            <w:pPr>
              <w:spacing w:after="0" w:line="240" w:lineRule="auto"/>
              <w:rPr>
                <w:rFonts w:ascii="Calibri" w:eastAsia="Times New Roman" w:hAnsi="Calibri" w:cs="Calibri"/>
                <w:color w:val="000000"/>
                <w:sz w:val="20"/>
                <w:szCs w:val="20"/>
              </w:rPr>
            </w:pPr>
            <w:r w:rsidRPr="009B1292">
              <w:rPr>
                <w:rFonts w:ascii="Calibri" w:eastAsia="Times New Roman" w:hAnsi="Calibri" w:cstheme="minorHAnsi"/>
                <w:color w:val="000000"/>
                <w:sz w:val="20"/>
                <w:szCs w:val="20"/>
              </w:rPr>
              <w:t>ELMP 8891 Directed Research</w:t>
            </w:r>
          </w:p>
        </w:tc>
      </w:tr>
      <w:tr w:rsidR="009B1292" w:rsidRPr="009B1292" w14:paraId="49844DF4" w14:textId="77777777" w:rsidTr="009B1292">
        <w:trPr>
          <w:trHeight w:val="275"/>
          <w:jc w:val="center"/>
        </w:trPr>
        <w:tc>
          <w:tcPr>
            <w:tcW w:w="5072" w:type="dxa"/>
            <w:tcBorders>
              <w:top w:val="nil"/>
              <w:left w:val="single" w:sz="4" w:space="0" w:color="auto"/>
              <w:bottom w:val="nil"/>
              <w:right w:val="single" w:sz="4" w:space="0" w:color="auto"/>
            </w:tcBorders>
            <w:shd w:val="clear" w:color="auto" w:fill="auto"/>
            <w:noWrap/>
            <w:vAlign w:val="center"/>
            <w:hideMark/>
          </w:tcPr>
          <w:p w14:paraId="45B46561"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color w:val="000000"/>
                <w:sz w:val="20"/>
                <w:szCs w:val="20"/>
              </w:rPr>
              <w:t>V. Electives (3 credits)</w:t>
            </w:r>
          </w:p>
        </w:tc>
        <w:tc>
          <w:tcPr>
            <w:tcW w:w="5090" w:type="dxa"/>
            <w:tcBorders>
              <w:top w:val="nil"/>
              <w:left w:val="nil"/>
              <w:bottom w:val="nil"/>
              <w:right w:val="single" w:sz="4" w:space="0" w:color="auto"/>
            </w:tcBorders>
            <w:shd w:val="clear" w:color="auto" w:fill="auto"/>
            <w:noWrap/>
            <w:vAlign w:val="center"/>
            <w:hideMark/>
          </w:tcPr>
          <w:p w14:paraId="34A21820" w14:textId="77777777" w:rsidR="009B1292" w:rsidRPr="009B1292" w:rsidRDefault="009B1292" w:rsidP="009B1292">
            <w:pPr>
              <w:spacing w:after="0" w:line="240" w:lineRule="auto"/>
              <w:rPr>
                <w:rFonts w:ascii="Calibri" w:eastAsia="Times New Roman" w:hAnsi="Calibri" w:cs="Calibri"/>
                <w:b/>
                <w:color w:val="000000"/>
                <w:sz w:val="20"/>
                <w:szCs w:val="20"/>
              </w:rPr>
            </w:pPr>
            <w:r w:rsidRPr="009B1292">
              <w:rPr>
                <w:rFonts w:ascii="Calibri" w:eastAsia="Times New Roman" w:hAnsi="Calibri" w:cstheme="minorHAnsi"/>
                <w:b/>
                <w:strike/>
                <w:color w:val="000000"/>
                <w:sz w:val="20"/>
                <w:szCs w:val="20"/>
              </w:rPr>
              <w:t>V. Electives (3 credits)</w:t>
            </w:r>
          </w:p>
        </w:tc>
      </w:tr>
      <w:tr w:rsidR="009B1292" w:rsidRPr="009B1292" w14:paraId="21282D1B" w14:textId="77777777" w:rsidTr="009B1292">
        <w:trPr>
          <w:trHeight w:val="275"/>
          <w:jc w:val="center"/>
        </w:trPr>
        <w:tc>
          <w:tcPr>
            <w:tcW w:w="5072" w:type="dxa"/>
            <w:tcBorders>
              <w:top w:val="nil"/>
              <w:left w:val="single" w:sz="4" w:space="0" w:color="auto"/>
              <w:bottom w:val="single" w:sz="4" w:space="0" w:color="auto"/>
              <w:right w:val="single" w:sz="4" w:space="0" w:color="auto"/>
            </w:tcBorders>
            <w:shd w:val="clear" w:color="auto" w:fill="auto"/>
            <w:noWrap/>
            <w:vAlign w:val="center"/>
            <w:hideMark/>
          </w:tcPr>
          <w:p w14:paraId="73AF6AAC"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color w:val="000000"/>
                <w:sz w:val="20"/>
                <w:szCs w:val="20"/>
              </w:rPr>
              <w:t>Select in consultation with advisor</w:t>
            </w:r>
          </w:p>
        </w:tc>
        <w:tc>
          <w:tcPr>
            <w:tcW w:w="5090" w:type="dxa"/>
            <w:tcBorders>
              <w:top w:val="nil"/>
              <w:left w:val="nil"/>
              <w:bottom w:val="single" w:sz="4" w:space="0" w:color="auto"/>
              <w:right w:val="single" w:sz="4" w:space="0" w:color="auto"/>
            </w:tcBorders>
            <w:shd w:val="clear" w:color="auto" w:fill="auto"/>
            <w:noWrap/>
            <w:vAlign w:val="center"/>
            <w:hideMark/>
          </w:tcPr>
          <w:p w14:paraId="2B9C2AF1" w14:textId="77777777" w:rsidR="009B1292" w:rsidRPr="009B1292" w:rsidRDefault="009B1292" w:rsidP="009B1292">
            <w:pPr>
              <w:spacing w:after="0" w:line="240" w:lineRule="auto"/>
              <w:rPr>
                <w:rFonts w:ascii="Calibri" w:eastAsia="Times New Roman" w:hAnsi="Calibri" w:cs="Calibri"/>
                <w:i/>
                <w:iCs/>
                <w:color w:val="000000"/>
                <w:sz w:val="20"/>
                <w:szCs w:val="20"/>
              </w:rPr>
            </w:pPr>
            <w:r w:rsidRPr="009B1292">
              <w:rPr>
                <w:rFonts w:ascii="Calibri" w:eastAsia="Times New Roman" w:hAnsi="Calibri" w:cstheme="minorHAnsi"/>
                <w:i/>
                <w:iCs/>
                <w:strike/>
                <w:color w:val="000000"/>
                <w:sz w:val="20"/>
                <w:szCs w:val="20"/>
              </w:rPr>
              <w:t>Select in consultation with advisor</w:t>
            </w:r>
          </w:p>
        </w:tc>
      </w:tr>
    </w:tbl>
    <w:p w14:paraId="49908777" w14:textId="77777777" w:rsidR="00D4061D" w:rsidRDefault="00D4061D" w:rsidP="00D4061D">
      <w:pPr>
        <w:widowControl w:val="0"/>
        <w:suppressAutoHyphens/>
        <w:autoSpaceDE w:val="0"/>
        <w:autoSpaceDN w:val="0"/>
        <w:adjustRightInd w:val="0"/>
        <w:jc w:val="both"/>
        <w:textAlignment w:val="center"/>
        <w:rPr>
          <w:rFonts w:eastAsiaTheme="minorEastAsia" w:cstheme="minorHAnsi"/>
          <w:b/>
          <w:bCs/>
          <w:color w:val="000000"/>
        </w:rPr>
      </w:pPr>
    </w:p>
    <w:p w14:paraId="22DB0364" w14:textId="5479391A" w:rsidR="003B3E49" w:rsidRPr="003B3E49" w:rsidRDefault="003B3E49" w:rsidP="00D4061D">
      <w:pPr>
        <w:widowControl w:val="0"/>
        <w:suppressAutoHyphens/>
        <w:autoSpaceDE w:val="0"/>
        <w:autoSpaceDN w:val="0"/>
        <w:adjustRightInd w:val="0"/>
        <w:jc w:val="both"/>
        <w:textAlignment w:val="center"/>
        <w:rPr>
          <w:rFonts w:eastAsiaTheme="minorEastAsia" w:cstheme="minorHAnsi"/>
          <w:b/>
          <w:bCs/>
          <w:color w:val="000000"/>
        </w:rPr>
      </w:pPr>
      <w:proofErr w:type="gramStart"/>
      <w:r w:rsidRPr="003B3E49">
        <w:rPr>
          <w:rFonts w:eastAsiaTheme="minorEastAsia" w:cstheme="minorHAnsi"/>
          <w:b/>
          <w:bCs/>
          <w:color w:val="000000"/>
        </w:rPr>
        <w:t>Doctorate of Education</w:t>
      </w:r>
      <w:proofErr w:type="gramEnd"/>
      <w:r w:rsidRPr="003B3E49">
        <w:rPr>
          <w:rFonts w:eastAsiaTheme="minorEastAsia" w:cstheme="minorHAnsi"/>
          <w:b/>
          <w:bCs/>
          <w:color w:val="000000"/>
        </w:rPr>
        <w:t xml:space="preserve"> (Ed.D.), Higher Education</w:t>
      </w:r>
    </w:p>
    <w:p w14:paraId="4F4C6A71" w14:textId="4D344E8F" w:rsidR="000C0EAA" w:rsidRDefault="003B3E49" w:rsidP="000C0EAA">
      <w:pPr>
        <w:pStyle w:val="NoSpacing"/>
        <w:ind w:firstLine="720"/>
        <w:rPr>
          <w:rFonts w:cstheme="minorHAnsi"/>
        </w:rPr>
      </w:pPr>
      <w:r w:rsidRPr="003B3E49">
        <w:rPr>
          <w:rFonts w:eastAsiaTheme="minorEastAsia" w:cstheme="minorHAnsi"/>
          <w:color w:val="000000"/>
        </w:rPr>
        <w:t>The Ed.D. program in Higher Education prepares students for careers in leadership positions at colleges and universities. The department offers one Ed.D. program in Higher Education.</w:t>
      </w:r>
      <w:r w:rsidR="00D4061D">
        <w:rPr>
          <w:rFonts w:eastAsiaTheme="minorEastAsia" w:cstheme="minorHAnsi"/>
          <w:color w:val="000000"/>
        </w:rPr>
        <w:t xml:space="preserve"> Currently, s</w:t>
      </w:r>
      <w:r w:rsidRPr="003B3E49">
        <w:rPr>
          <w:rFonts w:eastAsiaTheme="minorEastAsia" w:cstheme="minorHAnsi"/>
          <w:color w:val="000000"/>
        </w:rPr>
        <w:t>tudents must complete a minimum of 90 credit hours, as listed below. Up to 45 credits may be transferred from prior degrees.</w:t>
      </w:r>
      <w:r w:rsidR="00D4061D">
        <w:rPr>
          <w:rFonts w:eastAsiaTheme="minorEastAsia" w:cstheme="minorHAnsi"/>
          <w:color w:val="000000"/>
        </w:rPr>
        <w:t xml:space="preserve"> We propose to require a master’s degree upon admission and 45 credits at Seton Hall, outlined below</w:t>
      </w:r>
      <w:r w:rsidR="00365659">
        <w:rPr>
          <w:rFonts w:eastAsiaTheme="minorEastAsia" w:cstheme="minorHAnsi"/>
          <w:color w:val="000000"/>
        </w:rPr>
        <w:t xml:space="preserve">. </w:t>
      </w:r>
      <w:r w:rsidR="000C0EAA">
        <w:rPr>
          <w:rFonts w:eastAsiaTheme="minorEastAsia" w:cstheme="minorHAnsi"/>
          <w:color w:val="000000"/>
        </w:rPr>
        <w:t xml:space="preserve">We </w:t>
      </w:r>
      <w:r w:rsidR="000C0EAA">
        <w:rPr>
          <w:rFonts w:cstheme="minorHAnsi"/>
        </w:rPr>
        <w:t>propose to drop ELMP 6101 Introduction to Higher Education as a Field of Study, add an advanced research course (choices in chart below), and remove the 45 credits of electives, which many students brought in as transfer credits</w:t>
      </w:r>
      <w:proofErr w:type="gramStart"/>
      <w:r w:rsidR="000C0EAA">
        <w:rPr>
          <w:rFonts w:cstheme="minorHAnsi"/>
        </w:rPr>
        <w:t xml:space="preserve">.  </w:t>
      </w:r>
      <w:proofErr w:type="gramEnd"/>
    </w:p>
    <w:p w14:paraId="575314A7" w14:textId="3B28BEC1" w:rsidR="0090109D" w:rsidRDefault="0090109D" w:rsidP="003B3E49">
      <w:pPr>
        <w:rPr>
          <w:rFonts w:cstheme="minorHAnsi"/>
        </w:rPr>
      </w:pPr>
    </w:p>
    <w:p w14:paraId="252AC942" w14:textId="6F1F4DF9" w:rsidR="00A07833" w:rsidRPr="00A07833" w:rsidRDefault="00A07833" w:rsidP="003B3E49">
      <w:pPr>
        <w:rPr>
          <w:rFonts w:cstheme="minorHAnsi"/>
          <w:i/>
          <w:iCs/>
        </w:rPr>
      </w:pPr>
      <w:r>
        <w:rPr>
          <w:rFonts w:cstheme="minorHAnsi"/>
          <w:i/>
          <w:iCs/>
        </w:rPr>
        <w:t>EdD Curriculum</w:t>
      </w:r>
    </w:p>
    <w:tbl>
      <w:tblPr>
        <w:tblW w:w="11116" w:type="dxa"/>
        <w:jc w:val="center"/>
        <w:tblLook w:val="04A0" w:firstRow="1" w:lastRow="0" w:firstColumn="1" w:lastColumn="0" w:noHBand="0" w:noVBand="1"/>
      </w:tblPr>
      <w:tblGrid>
        <w:gridCol w:w="5558"/>
        <w:gridCol w:w="5558"/>
      </w:tblGrid>
      <w:tr w:rsidR="000E2066" w:rsidRPr="000E2066" w14:paraId="400787FD" w14:textId="77777777" w:rsidTr="000E2066">
        <w:trPr>
          <w:trHeight w:val="286"/>
          <w:jc w:val="center"/>
        </w:trPr>
        <w:tc>
          <w:tcPr>
            <w:tcW w:w="5558" w:type="dxa"/>
            <w:tcBorders>
              <w:top w:val="single" w:sz="4" w:space="0" w:color="auto"/>
              <w:left w:val="single" w:sz="4" w:space="0" w:color="auto"/>
              <w:bottom w:val="nil"/>
              <w:right w:val="single" w:sz="4" w:space="0" w:color="auto"/>
            </w:tcBorders>
            <w:shd w:val="clear" w:color="000000" w:fill="BFBFBF"/>
            <w:noWrap/>
            <w:vAlign w:val="bottom"/>
            <w:hideMark/>
          </w:tcPr>
          <w:p w14:paraId="5741CFC2"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BEFORE</w:t>
            </w:r>
          </w:p>
        </w:tc>
        <w:tc>
          <w:tcPr>
            <w:tcW w:w="5558" w:type="dxa"/>
            <w:tcBorders>
              <w:top w:val="single" w:sz="4" w:space="0" w:color="auto"/>
              <w:left w:val="nil"/>
              <w:bottom w:val="nil"/>
              <w:right w:val="single" w:sz="4" w:space="0" w:color="auto"/>
            </w:tcBorders>
            <w:shd w:val="clear" w:color="000000" w:fill="BFBFBF"/>
            <w:noWrap/>
            <w:vAlign w:val="bottom"/>
            <w:hideMark/>
          </w:tcPr>
          <w:p w14:paraId="12CC3B31"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AFTER</w:t>
            </w:r>
          </w:p>
        </w:tc>
      </w:tr>
      <w:tr w:rsidR="000E2066" w:rsidRPr="000E2066" w14:paraId="65EC6C17" w14:textId="77777777" w:rsidTr="000E2066">
        <w:trPr>
          <w:trHeight w:val="286"/>
          <w:jc w:val="center"/>
        </w:trPr>
        <w:tc>
          <w:tcPr>
            <w:tcW w:w="5558" w:type="dxa"/>
            <w:tcBorders>
              <w:top w:val="nil"/>
              <w:left w:val="single" w:sz="4" w:space="0" w:color="auto"/>
              <w:bottom w:val="nil"/>
              <w:right w:val="single" w:sz="4" w:space="0" w:color="auto"/>
            </w:tcBorders>
            <w:shd w:val="clear" w:color="000000" w:fill="BFBFBF"/>
            <w:noWrap/>
            <w:vAlign w:val="center"/>
            <w:hideMark/>
          </w:tcPr>
          <w:p w14:paraId="7BF8CFCB" w14:textId="77777777" w:rsidR="000E2066" w:rsidRPr="000E2066" w:rsidRDefault="000E2066" w:rsidP="000E2066">
            <w:pPr>
              <w:spacing w:after="0" w:line="240" w:lineRule="auto"/>
              <w:rPr>
                <w:rFonts w:ascii="Calibri" w:eastAsia="Times New Roman" w:hAnsi="Calibri" w:cs="Calibri"/>
                <w:b/>
                <w:bCs/>
                <w:color w:val="000000"/>
                <w:sz w:val="20"/>
                <w:szCs w:val="20"/>
              </w:rPr>
            </w:pPr>
            <w:proofErr w:type="gramStart"/>
            <w:r w:rsidRPr="000E2066">
              <w:rPr>
                <w:rFonts w:ascii="Calibri" w:eastAsia="Times New Roman" w:hAnsi="Calibri" w:cs="Calibri"/>
                <w:b/>
                <w:bCs/>
                <w:color w:val="000000"/>
                <w:sz w:val="20"/>
                <w:szCs w:val="20"/>
              </w:rPr>
              <w:t>Doctorate of Education</w:t>
            </w:r>
            <w:proofErr w:type="gramEnd"/>
            <w:r w:rsidRPr="000E2066">
              <w:rPr>
                <w:rFonts w:ascii="Calibri" w:eastAsia="Times New Roman" w:hAnsi="Calibri" w:cs="Calibri"/>
                <w:b/>
                <w:bCs/>
                <w:color w:val="000000"/>
                <w:sz w:val="20"/>
                <w:szCs w:val="20"/>
              </w:rPr>
              <w:t xml:space="preserve"> (Ed.D.), Higher Education</w:t>
            </w:r>
          </w:p>
        </w:tc>
        <w:tc>
          <w:tcPr>
            <w:tcW w:w="5558" w:type="dxa"/>
            <w:tcBorders>
              <w:top w:val="nil"/>
              <w:left w:val="nil"/>
              <w:bottom w:val="nil"/>
              <w:right w:val="single" w:sz="4" w:space="0" w:color="auto"/>
            </w:tcBorders>
            <w:shd w:val="clear" w:color="000000" w:fill="BFBFBF"/>
            <w:noWrap/>
            <w:vAlign w:val="center"/>
            <w:hideMark/>
          </w:tcPr>
          <w:p w14:paraId="1348AB9D" w14:textId="77777777" w:rsidR="000E2066" w:rsidRPr="000E2066" w:rsidRDefault="000E2066" w:rsidP="000E2066">
            <w:pPr>
              <w:spacing w:after="0" w:line="240" w:lineRule="auto"/>
              <w:rPr>
                <w:rFonts w:ascii="Calibri" w:eastAsia="Times New Roman" w:hAnsi="Calibri" w:cs="Calibri"/>
                <w:b/>
                <w:bCs/>
                <w:color w:val="000000"/>
                <w:sz w:val="20"/>
                <w:szCs w:val="20"/>
              </w:rPr>
            </w:pPr>
            <w:proofErr w:type="gramStart"/>
            <w:r w:rsidRPr="000E2066">
              <w:rPr>
                <w:rFonts w:ascii="Calibri" w:eastAsia="Times New Roman" w:hAnsi="Calibri" w:cs="Calibri"/>
                <w:b/>
                <w:bCs/>
                <w:color w:val="000000"/>
                <w:sz w:val="20"/>
                <w:szCs w:val="20"/>
              </w:rPr>
              <w:t>Doctorate of Education</w:t>
            </w:r>
            <w:proofErr w:type="gramEnd"/>
            <w:r w:rsidRPr="000E2066">
              <w:rPr>
                <w:rFonts w:ascii="Calibri" w:eastAsia="Times New Roman" w:hAnsi="Calibri" w:cs="Calibri"/>
                <w:b/>
                <w:bCs/>
                <w:color w:val="000000"/>
                <w:sz w:val="20"/>
                <w:szCs w:val="20"/>
              </w:rPr>
              <w:t xml:space="preserve"> (Ed.D.), Higher Education</w:t>
            </w:r>
          </w:p>
        </w:tc>
      </w:tr>
      <w:tr w:rsidR="000E2066" w:rsidRPr="000E2066" w14:paraId="16A00573" w14:textId="77777777" w:rsidTr="000E2066">
        <w:trPr>
          <w:trHeight w:val="286"/>
          <w:jc w:val="center"/>
        </w:trPr>
        <w:tc>
          <w:tcPr>
            <w:tcW w:w="5558" w:type="dxa"/>
            <w:tcBorders>
              <w:top w:val="single" w:sz="4" w:space="0" w:color="auto"/>
              <w:left w:val="single" w:sz="4" w:space="0" w:color="auto"/>
              <w:bottom w:val="nil"/>
              <w:right w:val="single" w:sz="4" w:space="0" w:color="auto"/>
            </w:tcBorders>
            <w:shd w:val="clear" w:color="auto" w:fill="auto"/>
            <w:noWrap/>
            <w:vAlign w:val="center"/>
            <w:hideMark/>
          </w:tcPr>
          <w:p w14:paraId="39FBA831"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 Core (15 credits)</w:t>
            </w:r>
          </w:p>
        </w:tc>
        <w:tc>
          <w:tcPr>
            <w:tcW w:w="5558" w:type="dxa"/>
            <w:tcBorders>
              <w:top w:val="single" w:sz="4" w:space="0" w:color="auto"/>
              <w:left w:val="nil"/>
              <w:bottom w:val="nil"/>
              <w:right w:val="single" w:sz="4" w:space="0" w:color="auto"/>
            </w:tcBorders>
            <w:shd w:val="clear" w:color="auto" w:fill="auto"/>
            <w:noWrap/>
            <w:vAlign w:val="center"/>
            <w:hideMark/>
          </w:tcPr>
          <w:p w14:paraId="0670209E"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 Core (12 credits)</w:t>
            </w:r>
          </w:p>
        </w:tc>
      </w:tr>
      <w:tr w:rsidR="000E2066" w:rsidRPr="000E2066" w14:paraId="49CB5C58"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3FDBB29"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6101 Introduction to Higher Education as a Field of Study</w:t>
            </w:r>
          </w:p>
        </w:tc>
        <w:tc>
          <w:tcPr>
            <w:tcW w:w="5558" w:type="dxa"/>
            <w:tcBorders>
              <w:top w:val="nil"/>
              <w:left w:val="nil"/>
              <w:bottom w:val="nil"/>
              <w:right w:val="single" w:sz="4" w:space="0" w:color="auto"/>
            </w:tcBorders>
            <w:shd w:val="clear" w:color="auto" w:fill="auto"/>
            <w:noWrap/>
            <w:vAlign w:val="center"/>
            <w:hideMark/>
          </w:tcPr>
          <w:p w14:paraId="0801D815"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strike/>
                <w:color w:val="000000"/>
                <w:sz w:val="20"/>
                <w:szCs w:val="20"/>
              </w:rPr>
              <w:t>ELMP 6101 Introduction to Higher Education as a Field of Study</w:t>
            </w:r>
          </w:p>
        </w:tc>
      </w:tr>
      <w:tr w:rsidR="000E2066" w:rsidRPr="000E2066" w14:paraId="2A7AE78B"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9A27716"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7765 Policy Analysis</w:t>
            </w:r>
          </w:p>
        </w:tc>
        <w:tc>
          <w:tcPr>
            <w:tcW w:w="5558" w:type="dxa"/>
            <w:tcBorders>
              <w:top w:val="nil"/>
              <w:left w:val="nil"/>
              <w:bottom w:val="nil"/>
              <w:right w:val="single" w:sz="4" w:space="0" w:color="auto"/>
            </w:tcBorders>
            <w:shd w:val="clear" w:color="auto" w:fill="auto"/>
            <w:noWrap/>
            <w:vAlign w:val="center"/>
            <w:hideMark/>
          </w:tcPr>
          <w:p w14:paraId="08BF35AD"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7765 Policy Analysis</w:t>
            </w:r>
          </w:p>
        </w:tc>
      </w:tr>
      <w:tr w:rsidR="000E2066" w:rsidRPr="000E2066" w14:paraId="57C37B0D"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4811941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8891 Directed Research</w:t>
            </w:r>
          </w:p>
        </w:tc>
        <w:tc>
          <w:tcPr>
            <w:tcW w:w="5558" w:type="dxa"/>
            <w:tcBorders>
              <w:top w:val="nil"/>
              <w:left w:val="nil"/>
              <w:bottom w:val="nil"/>
              <w:right w:val="single" w:sz="4" w:space="0" w:color="auto"/>
            </w:tcBorders>
            <w:shd w:val="clear" w:color="auto" w:fill="auto"/>
            <w:noWrap/>
            <w:vAlign w:val="center"/>
            <w:hideMark/>
          </w:tcPr>
          <w:p w14:paraId="656B12F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8891 Directed Research</w:t>
            </w:r>
          </w:p>
        </w:tc>
      </w:tr>
      <w:tr w:rsidR="000E2066" w:rsidRPr="000E2066" w14:paraId="44BFC62C"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01547C1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9993 Organization and Governance in Higher Education</w:t>
            </w:r>
          </w:p>
        </w:tc>
        <w:tc>
          <w:tcPr>
            <w:tcW w:w="5558" w:type="dxa"/>
            <w:tcBorders>
              <w:top w:val="nil"/>
              <w:left w:val="nil"/>
              <w:bottom w:val="nil"/>
              <w:right w:val="single" w:sz="4" w:space="0" w:color="auto"/>
            </w:tcBorders>
            <w:shd w:val="clear" w:color="auto" w:fill="auto"/>
            <w:noWrap/>
            <w:vAlign w:val="center"/>
            <w:hideMark/>
          </w:tcPr>
          <w:p w14:paraId="21293415"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9993 Organization and Governance in Higher Education</w:t>
            </w:r>
          </w:p>
        </w:tc>
      </w:tr>
      <w:tr w:rsidR="000E2066" w:rsidRPr="000E2066" w14:paraId="4935DBD0"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0C226256"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9997 Historical Development of American Higher Education</w:t>
            </w:r>
          </w:p>
        </w:tc>
        <w:tc>
          <w:tcPr>
            <w:tcW w:w="5558" w:type="dxa"/>
            <w:tcBorders>
              <w:top w:val="nil"/>
              <w:left w:val="nil"/>
              <w:bottom w:val="nil"/>
              <w:right w:val="single" w:sz="4" w:space="0" w:color="auto"/>
            </w:tcBorders>
            <w:shd w:val="clear" w:color="auto" w:fill="auto"/>
            <w:noWrap/>
            <w:vAlign w:val="center"/>
            <w:hideMark/>
          </w:tcPr>
          <w:p w14:paraId="1E233F0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9997 Historical Development of American Higher Education</w:t>
            </w:r>
          </w:p>
        </w:tc>
      </w:tr>
      <w:tr w:rsidR="000E2066" w:rsidRPr="000E2066" w14:paraId="08A9CC66"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323EA676"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II. Professional Cluster (18 credits)</w:t>
            </w:r>
          </w:p>
        </w:tc>
        <w:tc>
          <w:tcPr>
            <w:tcW w:w="5558" w:type="dxa"/>
            <w:tcBorders>
              <w:top w:val="nil"/>
              <w:left w:val="nil"/>
              <w:bottom w:val="nil"/>
              <w:right w:val="single" w:sz="4" w:space="0" w:color="auto"/>
            </w:tcBorders>
            <w:shd w:val="clear" w:color="auto" w:fill="auto"/>
            <w:noWrap/>
            <w:vAlign w:val="center"/>
            <w:hideMark/>
          </w:tcPr>
          <w:p w14:paraId="2884C5ED"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II. Advanced Content (18 credits)</w:t>
            </w:r>
          </w:p>
        </w:tc>
      </w:tr>
      <w:tr w:rsidR="000E2066" w:rsidRPr="000E2066" w14:paraId="038DF8D1"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5131A7A" w14:textId="77777777" w:rsidR="000E2066" w:rsidRPr="000E2066" w:rsidRDefault="000E2066" w:rsidP="000E2066">
            <w:pPr>
              <w:spacing w:after="0" w:line="240" w:lineRule="auto"/>
              <w:rPr>
                <w:rFonts w:ascii="Calibri" w:eastAsia="Times New Roman" w:hAnsi="Calibri" w:cs="Calibri"/>
                <w:i/>
                <w:iCs/>
                <w:color w:val="000000"/>
                <w:sz w:val="20"/>
                <w:szCs w:val="20"/>
              </w:rPr>
            </w:pPr>
            <w:r w:rsidRPr="000E2066">
              <w:rPr>
                <w:rFonts w:ascii="Calibri" w:eastAsia="Times New Roman" w:hAnsi="Calibri" w:cs="Calibri"/>
                <w:i/>
                <w:iCs/>
                <w:color w:val="000000"/>
                <w:sz w:val="20"/>
                <w:szCs w:val="20"/>
              </w:rPr>
              <w:t>Choose six courses from the following:</w:t>
            </w:r>
          </w:p>
        </w:tc>
        <w:tc>
          <w:tcPr>
            <w:tcW w:w="5558" w:type="dxa"/>
            <w:tcBorders>
              <w:top w:val="nil"/>
              <w:left w:val="nil"/>
              <w:bottom w:val="nil"/>
              <w:right w:val="single" w:sz="4" w:space="0" w:color="auto"/>
            </w:tcBorders>
            <w:shd w:val="clear" w:color="auto" w:fill="auto"/>
            <w:noWrap/>
            <w:vAlign w:val="center"/>
            <w:hideMark/>
          </w:tcPr>
          <w:p w14:paraId="78EBA7B6" w14:textId="77777777" w:rsidR="000E2066" w:rsidRPr="000E2066" w:rsidRDefault="000E2066" w:rsidP="000E2066">
            <w:pPr>
              <w:spacing w:after="0" w:line="240" w:lineRule="auto"/>
              <w:rPr>
                <w:rFonts w:ascii="Calibri" w:eastAsia="Times New Roman" w:hAnsi="Calibri" w:cs="Calibri"/>
                <w:i/>
                <w:iCs/>
                <w:color w:val="000000"/>
                <w:sz w:val="20"/>
                <w:szCs w:val="20"/>
              </w:rPr>
            </w:pPr>
            <w:r w:rsidRPr="000E2066">
              <w:rPr>
                <w:rFonts w:ascii="Calibri" w:eastAsia="Times New Roman" w:hAnsi="Calibri" w:cs="Calibri"/>
                <w:i/>
                <w:iCs/>
                <w:color w:val="000000"/>
                <w:sz w:val="20"/>
                <w:szCs w:val="20"/>
              </w:rPr>
              <w:t>Choose six courses from the following:</w:t>
            </w:r>
          </w:p>
        </w:tc>
      </w:tr>
      <w:tr w:rsidR="000E2066" w:rsidRPr="000E2066" w14:paraId="4326C085"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88F1B9A"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6102</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American College Student </w:t>
            </w:r>
          </w:p>
        </w:tc>
        <w:tc>
          <w:tcPr>
            <w:tcW w:w="5558" w:type="dxa"/>
            <w:tcBorders>
              <w:top w:val="nil"/>
              <w:left w:val="nil"/>
              <w:bottom w:val="nil"/>
              <w:right w:val="single" w:sz="4" w:space="0" w:color="auto"/>
            </w:tcBorders>
            <w:shd w:val="clear" w:color="auto" w:fill="auto"/>
            <w:noWrap/>
            <w:vAlign w:val="center"/>
            <w:hideMark/>
          </w:tcPr>
          <w:p w14:paraId="2522CD32"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6102</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American College Student </w:t>
            </w:r>
          </w:p>
        </w:tc>
      </w:tr>
      <w:tr w:rsidR="000E2066" w:rsidRPr="000E2066" w14:paraId="73762C02"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40B4817D"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6103</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College Student Affairs Administration </w:t>
            </w:r>
          </w:p>
        </w:tc>
        <w:tc>
          <w:tcPr>
            <w:tcW w:w="5558" w:type="dxa"/>
            <w:tcBorders>
              <w:top w:val="nil"/>
              <w:left w:val="nil"/>
              <w:bottom w:val="nil"/>
              <w:right w:val="single" w:sz="4" w:space="0" w:color="auto"/>
            </w:tcBorders>
            <w:shd w:val="clear" w:color="auto" w:fill="auto"/>
            <w:noWrap/>
            <w:vAlign w:val="center"/>
            <w:hideMark/>
          </w:tcPr>
          <w:p w14:paraId="67D863B6"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6103</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College Student Affairs Administration </w:t>
            </w:r>
          </w:p>
        </w:tc>
      </w:tr>
      <w:tr w:rsidR="000E2066" w:rsidRPr="000E2066" w14:paraId="6020FF3B"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783425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7103</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Special Topics in Administration </w:t>
            </w:r>
          </w:p>
        </w:tc>
        <w:tc>
          <w:tcPr>
            <w:tcW w:w="5558" w:type="dxa"/>
            <w:tcBorders>
              <w:top w:val="nil"/>
              <w:left w:val="nil"/>
              <w:bottom w:val="nil"/>
              <w:right w:val="single" w:sz="4" w:space="0" w:color="auto"/>
            </w:tcBorders>
            <w:shd w:val="clear" w:color="auto" w:fill="auto"/>
            <w:noWrap/>
            <w:vAlign w:val="center"/>
            <w:hideMark/>
          </w:tcPr>
          <w:p w14:paraId="2194AF9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7103</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Special Topics in Administration </w:t>
            </w:r>
          </w:p>
        </w:tc>
      </w:tr>
      <w:tr w:rsidR="000E2066" w:rsidRPr="000E2066" w14:paraId="2EB318F2"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6CEC704B"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7774 Comparative Study of Intl. Higher Educ. Systems</w:t>
            </w:r>
          </w:p>
        </w:tc>
        <w:tc>
          <w:tcPr>
            <w:tcW w:w="5558" w:type="dxa"/>
            <w:tcBorders>
              <w:top w:val="nil"/>
              <w:left w:val="nil"/>
              <w:bottom w:val="nil"/>
              <w:right w:val="single" w:sz="4" w:space="0" w:color="auto"/>
            </w:tcBorders>
            <w:shd w:val="clear" w:color="auto" w:fill="auto"/>
            <w:noWrap/>
            <w:vAlign w:val="center"/>
            <w:hideMark/>
          </w:tcPr>
          <w:p w14:paraId="459CE2BC"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7763 Educational Law</w:t>
            </w:r>
          </w:p>
        </w:tc>
      </w:tr>
      <w:tr w:rsidR="000E2066" w:rsidRPr="000E2066" w14:paraId="150320D2"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27D0BCCE"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7777</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Diversity in Higher Education </w:t>
            </w:r>
          </w:p>
        </w:tc>
        <w:tc>
          <w:tcPr>
            <w:tcW w:w="5558" w:type="dxa"/>
            <w:tcBorders>
              <w:top w:val="nil"/>
              <w:left w:val="nil"/>
              <w:bottom w:val="nil"/>
              <w:right w:val="single" w:sz="4" w:space="0" w:color="auto"/>
            </w:tcBorders>
            <w:shd w:val="clear" w:color="auto" w:fill="auto"/>
            <w:noWrap/>
            <w:vAlign w:val="center"/>
            <w:hideMark/>
          </w:tcPr>
          <w:p w14:paraId="0DE7E9DB"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7774 Comparative Study of Intl. Higher Educ. Systems</w:t>
            </w:r>
          </w:p>
        </w:tc>
      </w:tr>
      <w:tr w:rsidR="000E2066" w:rsidRPr="000E2066" w14:paraId="33D48CD6"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340EDCD9"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8981 Administrative Internship I</w:t>
            </w:r>
          </w:p>
        </w:tc>
        <w:tc>
          <w:tcPr>
            <w:tcW w:w="5558" w:type="dxa"/>
            <w:tcBorders>
              <w:top w:val="nil"/>
              <w:left w:val="nil"/>
              <w:bottom w:val="nil"/>
              <w:right w:val="single" w:sz="4" w:space="0" w:color="auto"/>
            </w:tcBorders>
            <w:shd w:val="clear" w:color="auto" w:fill="auto"/>
            <w:noWrap/>
            <w:vAlign w:val="center"/>
            <w:hideMark/>
          </w:tcPr>
          <w:p w14:paraId="393B5264"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7777</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Diversity in Higher Education </w:t>
            </w:r>
          </w:p>
        </w:tc>
      </w:tr>
      <w:tr w:rsidR="000E2066" w:rsidRPr="000E2066" w14:paraId="2AFE2034"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C2BC4A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8982</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Administrative Internship II</w:t>
            </w:r>
          </w:p>
        </w:tc>
        <w:tc>
          <w:tcPr>
            <w:tcW w:w="5558" w:type="dxa"/>
            <w:tcBorders>
              <w:top w:val="nil"/>
              <w:left w:val="nil"/>
              <w:bottom w:val="nil"/>
              <w:right w:val="single" w:sz="4" w:space="0" w:color="auto"/>
            </w:tcBorders>
            <w:shd w:val="clear" w:color="auto" w:fill="auto"/>
            <w:noWrap/>
            <w:vAlign w:val="center"/>
            <w:hideMark/>
          </w:tcPr>
          <w:p w14:paraId="362455D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8981 Administrative Internship I</w:t>
            </w:r>
          </w:p>
        </w:tc>
      </w:tr>
      <w:tr w:rsidR="000E2066" w:rsidRPr="000E2066" w14:paraId="707344DF"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226317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8984</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Leadership Institute I </w:t>
            </w:r>
          </w:p>
        </w:tc>
        <w:tc>
          <w:tcPr>
            <w:tcW w:w="5558" w:type="dxa"/>
            <w:tcBorders>
              <w:top w:val="nil"/>
              <w:left w:val="nil"/>
              <w:bottom w:val="nil"/>
              <w:right w:val="single" w:sz="4" w:space="0" w:color="auto"/>
            </w:tcBorders>
            <w:shd w:val="clear" w:color="auto" w:fill="auto"/>
            <w:noWrap/>
            <w:vAlign w:val="center"/>
            <w:hideMark/>
          </w:tcPr>
          <w:p w14:paraId="3E44CCD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8982</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Administrative Internship II</w:t>
            </w:r>
          </w:p>
        </w:tc>
      </w:tr>
      <w:tr w:rsidR="000E2066" w:rsidRPr="000E2066" w14:paraId="2C000F60"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1260704"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8985</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Leadership Institute II </w:t>
            </w:r>
          </w:p>
        </w:tc>
        <w:tc>
          <w:tcPr>
            <w:tcW w:w="5558" w:type="dxa"/>
            <w:tcBorders>
              <w:top w:val="nil"/>
              <w:left w:val="nil"/>
              <w:bottom w:val="nil"/>
              <w:right w:val="single" w:sz="4" w:space="0" w:color="auto"/>
            </w:tcBorders>
            <w:shd w:val="clear" w:color="auto" w:fill="auto"/>
            <w:noWrap/>
            <w:vAlign w:val="center"/>
            <w:hideMark/>
          </w:tcPr>
          <w:p w14:paraId="7AE7DC6C"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8984</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Leadership Institute I </w:t>
            </w:r>
          </w:p>
        </w:tc>
      </w:tr>
      <w:tr w:rsidR="000E2066" w:rsidRPr="000E2066" w14:paraId="6E7BA7EC"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95A9E55"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8991 Institutional Research</w:t>
            </w:r>
          </w:p>
        </w:tc>
        <w:tc>
          <w:tcPr>
            <w:tcW w:w="5558" w:type="dxa"/>
            <w:tcBorders>
              <w:top w:val="nil"/>
              <w:left w:val="nil"/>
              <w:bottom w:val="nil"/>
              <w:right w:val="single" w:sz="4" w:space="0" w:color="auto"/>
            </w:tcBorders>
            <w:shd w:val="clear" w:color="auto" w:fill="auto"/>
            <w:noWrap/>
            <w:vAlign w:val="center"/>
            <w:hideMark/>
          </w:tcPr>
          <w:p w14:paraId="4478EF2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8985</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Leadership Institute II </w:t>
            </w:r>
          </w:p>
        </w:tc>
      </w:tr>
      <w:tr w:rsidR="000E2066" w:rsidRPr="000E2066" w14:paraId="38106321"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8E5F323"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9994</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Faculty Personnel Policies of Higher Education </w:t>
            </w:r>
          </w:p>
        </w:tc>
        <w:tc>
          <w:tcPr>
            <w:tcW w:w="5558" w:type="dxa"/>
            <w:tcBorders>
              <w:top w:val="nil"/>
              <w:left w:val="nil"/>
              <w:bottom w:val="nil"/>
              <w:right w:val="single" w:sz="4" w:space="0" w:color="auto"/>
            </w:tcBorders>
            <w:shd w:val="clear" w:color="auto" w:fill="auto"/>
            <w:noWrap/>
            <w:vAlign w:val="center"/>
            <w:hideMark/>
          </w:tcPr>
          <w:p w14:paraId="48AD367E"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8991 Institutional Research</w:t>
            </w:r>
          </w:p>
        </w:tc>
      </w:tr>
      <w:tr w:rsidR="000E2066" w:rsidRPr="000E2066" w14:paraId="0FC46D6C"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67B7BD4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9995</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Financial Administration of Higher Education </w:t>
            </w:r>
          </w:p>
        </w:tc>
        <w:tc>
          <w:tcPr>
            <w:tcW w:w="5558" w:type="dxa"/>
            <w:tcBorders>
              <w:top w:val="nil"/>
              <w:left w:val="nil"/>
              <w:bottom w:val="nil"/>
              <w:right w:val="single" w:sz="4" w:space="0" w:color="auto"/>
            </w:tcBorders>
            <w:shd w:val="clear" w:color="auto" w:fill="auto"/>
            <w:noWrap/>
            <w:vAlign w:val="center"/>
            <w:hideMark/>
          </w:tcPr>
          <w:p w14:paraId="0EE55A43"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9994</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Faculty Personnel Policies of Higher Education </w:t>
            </w:r>
          </w:p>
        </w:tc>
      </w:tr>
      <w:tr w:rsidR="000E2066" w:rsidRPr="000E2066" w14:paraId="2817AC45"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DA67ABC"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9996 Community Colleges</w:t>
            </w:r>
          </w:p>
        </w:tc>
        <w:tc>
          <w:tcPr>
            <w:tcW w:w="5558" w:type="dxa"/>
            <w:tcBorders>
              <w:top w:val="nil"/>
              <w:left w:val="nil"/>
              <w:bottom w:val="nil"/>
              <w:right w:val="single" w:sz="4" w:space="0" w:color="auto"/>
            </w:tcBorders>
            <w:shd w:val="clear" w:color="auto" w:fill="auto"/>
            <w:noWrap/>
            <w:vAlign w:val="center"/>
            <w:hideMark/>
          </w:tcPr>
          <w:p w14:paraId="76BF687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9995</w:t>
            </w:r>
            <w:r w:rsidRPr="000E2066">
              <w:rPr>
                <w:rFonts w:ascii="Calibri" w:eastAsia="Times New Roman" w:hAnsi="Calibri" w:cs="Calibri"/>
                <w:b/>
                <w:bCs/>
                <w:color w:val="000000"/>
                <w:sz w:val="20"/>
                <w:szCs w:val="20"/>
              </w:rPr>
              <w:t xml:space="preserve"> </w:t>
            </w:r>
            <w:r w:rsidRPr="000E2066">
              <w:rPr>
                <w:rFonts w:ascii="Calibri" w:eastAsia="Times New Roman" w:hAnsi="Calibri" w:cs="Calibri"/>
                <w:color w:val="000000"/>
                <w:sz w:val="20"/>
                <w:szCs w:val="20"/>
              </w:rPr>
              <w:t xml:space="preserve">Financial Administration of Higher Education </w:t>
            </w:r>
          </w:p>
        </w:tc>
      </w:tr>
      <w:tr w:rsidR="000E2066" w:rsidRPr="000E2066" w14:paraId="036B78CF"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2F38A37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 xml:space="preserve">ELMP 9998 Curriculum and Instruction in Higher Education </w:t>
            </w:r>
          </w:p>
        </w:tc>
        <w:tc>
          <w:tcPr>
            <w:tcW w:w="5558" w:type="dxa"/>
            <w:tcBorders>
              <w:top w:val="nil"/>
              <w:left w:val="nil"/>
              <w:bottom w:val="nil"/>
              <w:right w:val="single" w:sz="4" w:space="0" w:color="auto"/>
            </w:tcBorders>
            <w:shd w:val="clear" w:color="auto" w:fill="auto"/>
            <w:noWrap/>
            <w:vAlign w:val="center"/>
            <w:hideMark/>
          </w:tcPr>
          <w:p w14:paraId="2AE3E240"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9996 Community Colleges</w:t>
            </w:r>
          </w:p>
        </w:tc>
      </w:tr>
      <w:tr w:rsidR="000E2066" w:rsidRPr="000E2066" w14:paraId="7F297992"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4D066295"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lastRenderedPageBreak/>
              <w:t>III. Required Research (12 credits)</w:t>
            </w:r>
          </w:p>
        </w:tc>
        <w:tc>
          <w:tcPr>
            <w:tcW w:w="5558" w:type="dxa"/>
            <w:tcBorders>
              <w:top w:val="nil"/>
              <w:left w:val="nil"/>
              <w:bottom w:val="nil"/>
              <w:right w:val="single" w:sz="4" w:space="0" w:color="auto"/>
            </w:tcBorders>
            <w:shd w:val="clear" w:color="auto" w:fill="auto"/>
            <w:noWrap/>
            <w:vAlign w:val="center"/>
            <w:hideMark/>
          </w:tcPr>
          <w:p w14:paraId="0900CF9D"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 xml:space="preserve">ELMP 9998 Curriculum and Instruction in Higher Education </w:t>
            </w:r>
          </w:p>
        </w:tc>
      </w:tr>
      <w:tr w:rsidR="000E2066" w:rsidRPr="000E2066" w14:paraId="298507C0"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7529D770"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7000 Data Analysis</w:t>
            </w:r>
          </w:p>
        </w:tc>
        <w:tc>
          <w:tcPr>
            <w:tcW w:w="5558" w:type="dxa"/>
            <w:tcBorders>
              <w:top w:val="nil"/>
              <w:left w:val="nil"/>
              <w:bottom w:val="nil"/>
              <w:right w:val="single" w:sz="4" w:space="0" w:color="auto"/>
            </w:tcBorders>
            <w:shd w:val="clear" w:color="auto" w:fill="auto"/>
            <w:noWrap/>
            <w:vAlign w:val="center"/>
            <w:hideMark/>
          </w:tcPr>
          <w:p w14:paraId="613AD833" w14:textId="261539A0"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III. Required Research (6 credits)</w:t>
            </w:r>
          </w:p>
        </w:tc>
      </w:tr>
      <w:tr w:rsidR="000E2066" w:rsidRPr="000E2066" w14:paraId="7AE22A8D"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6F8727D0"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 xml:space="preserve">ELMP 8986 Qualitative Research </w:t>
            </w:r>
          </w:p>
        </w:tc>
        <w:tc>
          <w:tcPr>
            <w:tcW w:w="5558" w:type="dxa"/>
            <w:tcBorders>
              <w:top w:val="nil"/>
              <w:left w:val="nil"/>
              <w:bottom w:val="nil"/>
              <w:right w:val="single" w:sz="4" w:space="0" w:color="auto"/>
            </w:tcBorders>
            <w:shd w:val="clear" w:color="auto" w:fill="auto"/>
            <w:noWrap/>
            <w:vAlign w:val="center"/>
            <w:hideMark/>
          </w:tcPr>
          <w:p w14:paraId="2F0F5950"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7000 Data Analysis</w:t>
            </w:r>
          </w:p>
        </w:tc>
      </w:tr>
      <w:tr w:rsidR="000E2066" w:rsidRPr="000E2066" w14:paraId="36EBEB77"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518750EB" w14:textId="0319F1A7" w:rsidR="000E2066" w:rsidRPr="000E2066" w:rsidRDefault="000E2066" w:rsidP="000E2066">
            <w:pPr>
              <w:spacing w:after="0" w:line="240" w:lineRule="auto"/>
              <w:rPr>
                <w:rFonts w:ascii="Calibri" w:eastAsia="Times New Roman" w:hAnsi="Calibri" w:cs="Calibri"/>
                <w:color w:val="000000"/>
                <w:sz w:val="20"/>
                <w:szCs w:val="20"/>
              </w:rPr>
            </w:pPr>
            <w:r>
              <w:rPr>
                <w:rFonts w:ascii="Calibri" w:eastAsia="Times New Roman" w:hAnsi="Calibri" w:cs="Calibri"/>
                <w:noProof/>
                <w:color w:val="000000"/>
                <w:sz w:val="20"/>
                <w:szCs w:val="20"/>
              </w:rPr>
              <mc:AlternateContent>
                <mc:Choice Requires="wps">
                  <w:drawing>
                    <wp:anchor distT="0" distB="0" distL="114300" distR="114300" simplePos="0" relativeHeight="251659264" behindDoc="0" locked="0" layoutInCell="1" allowOverlap="1" wp14:anchorId="155855FC" wp14:editId="60039624">
                      <wp:simplePos x="0" y="0"/>
                      <wp:positionH relativeFrom="column">
                        <wp:posOffset>2698750</wp:posOffset>
                      </wp:positionH>
                      <wp:positionV relativeFrom="paragraph">
                        <wp:posOffset>181610</wp:posOffset>
                      </wp:positionV>
                      <wp:extent cx="723900" cy="1546860"/>
                      <wp:effectExtent l="0" t="0" r="57150" b="53340"/>
                      <wp:wrapNone/>
                      <wp:docPr id="1" name="Straight Arrow Connector 1"/>
                      <wp:cNvGraphicFramePr/>
                      <a:graphic xmlns:a="http://schemas.openxmlformats.org/drawingml/2006/main">
                        <a:graphicData uri="http://schemas.microsoft.com/office/word/2010/wordprocessingShape">
                          <wps:wsp>
                            <wps:cNvCnPr/>
                            <wps:spPr>
                              <a:xfrm>
                                <a:off x="0" y="0"/>
                                <a:ext cx="723900" cy="1546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64D44A" id="_x0000_t32" coordsize="21600,21600" o:spt="32" o:oned="t" path="m,l21600,21600e" filled="f">
                      <v:path arrowok="t" fillok="f" o:connecttype="none"/>
                      <o:lock v:ext="edit" shapetype="t"/>
                    </v:shapetype>
                    <v:shape id="Straight Arrow Connector 1" o:spid="_x0000_s1026" type="#_x0000_t32" style="position:absolute;margin-left:212.5pt;margin-top:14.3pt;width:57pt;height:12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" strokecolor="#4472c4 [3204]" strokeweight=".5pt">
                      <v:stroke endarrow="block" joinstyle="miter"/>
                    </v:shape>
                  </w:pict>
                </mc:Fallback>
              </mc:AlternateContent>
            </w:r>
            <w:r w:rsidRPr="000E2066">
              <w:rPr>
                <w:rFonts w:ascii="Calibri" w:eastAsia="Times New Roman" w:hAnsi="Calibri" w:cs="Calibri"/>
                <w:color w:val="000000"/>
                <w:sz w:val="20"/>
                <w:szCs w:val="20"/>
              </w:rPr>
              <w:t>ELMP 9979 Dissertation Seminar in Higher Education I</w:t>
            </w:r>
          </w:p>
        </w:tc>
        <w:tc>
          <w:tcPr>
            <w:tcW w:w="5558" w:type="dxa"/>
            <w:tcBorders>
              <w:top w:val="nil"/>
              <w:left w:val="nil"/>
              <w:bottom w:val="nil"/>
              <w:right w:val="single" w:sz="4" w:space="0" w:color="auto"/>
            </w:tcBorders>
            <w:shd w:val="clear" w:color="auto" w:fill="auto"/>
            <w:noWrap/>
            <w:vAlign w:val="center"/>
            <w:hideMark/>
          </w:tcPr>
          <w:p w14:paraId="4F381E36"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 xml:space="preserve">ELMP 8986 Qualitative Research </w:t>
            </w:r>
          </w:p>
        </w:tc>
      </w:tr>
      <w:tr w:rsidR="000E2066" w:rsidRPr="000E2066" w14:paraId="2B227F07"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13B4F2A6"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IV. Electives (45 credits)</w:t>
            </w:r>
          </w:p>
        </w:tc>
        <w:tc>
          <w:tcPr>
            <w:tcW w:w="5558" w:type="dxa"/>
            <w:tcBorders>
              <w:top w:val="nil"/>
              <w:left w:val="nil"/>
              <w:bottom w:val="nil"/>
              <w:right w:val="single" w:sz="4" w:space="0" w:color="auto"/>
            </w:tcBorders>
            <w:shd w:val="clear" w:color="auto" w:fill="auto"/>
            <w:noWrap/>
            <w:vAlign w:val="center"/>
            <w:hideMark/>
          </w:tcPr>
          <w:p w14:paraId="1FCD898C" w14:textId="3BAC49FE"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IV. Advanced Research (</w:t>
            </w:r>
            <w:r w:rsidR="009832F4">
              <w:rPr>
                <w:rFonts w:ascii="Calibri" w:eastAsia="Times New Roman" w:hAnsi="Calibri" w:cs="Calibri"/>
                <w:b/>
                <w:bCs/>
                <w:color w:val="000000"/>
                <w:sz w:val="20"/>
                <w:szCs w:val="20"/>
              </w:rPr>
              <w:t>6</w:t>
            </w:r>
            <w:r w:rsidRPr="000E2066">
              <w:rPr>
                <w:rFonts w:ascii="Calibri" w:eastAsia="Times New Roman" w:hAnsi="Calibri" w:cs="Calibri"/>
                <w:b/>
                <w:bCs/>
                <w:color w:val="000000"/>
                <w:sz w:val="20"/>
                <w:szCs w:val="20"/>
              </w:rPr>
              <w:t xml:space="preserve"> credits)</w:t>
            </w:r>
          </w:p>
        </w:tc>
      </w:tr>
      <w:tr w:rsidR="000E2066" w:rsidRPr="000E2066" w14:paraId="32578BEA"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center"/>
            <w:hideMark/>
          </w:tcPr>
          <w:p w14:paraId="656FE7BD" w14:textId="77777777" w:rsidR="000E2066" w:rsidRPr="000E2066" w:rsidRDefault="000E2066" w:rsidP="000E2066">
            <w:pPr>
              <w:spacing w:after="0" w:line="240" w:lineRule="auto"/>
              <w:rPr>
                <w:rFonts w:ascii="Calibri" w:eastAsia="Times New Roman" w:hAnsi="Calibri" w:cs="Calibri"/>
                <w:i/>
                <w:iCs/>
                <w:color w:val="000000"/>
                <w:sz w:val="20"/>
                <w:szCs w:val="20"/>
              </w:rPr>
            </w:pPr>
            <w:r w:rsidRPr="000E2066">
              <w:rPr>
                <w:rFonts w:ascii="Calibri" w:eastAsia="Times New Roman" w:hAnsi="Calibri" w:cs="Calibri"/>
                <w:i/>
                <w:iCs/>
                <w:color w:val="000000"/>
                <w:sz w:val="20"/>
                <w:szCs w:val="20"/>
              </w:rPr>
              <w:t>Select in consultation with advisor</w:t>
            </w:r>
          </w:p>
        </w:tc>
        <w:tc>
          <w:tcPr>
            <w:tcW w:w="5558" w:type="dxa"/>
            <w:tcBorders>
              <w:top w:val="nil"/>
              <w:left w:val="nil"/>
              <w:bottom w:val="nil"/>
              <w:right w:val="single" w:sz="4" w:space="0" w:color="auto"/>
            </w:tcBorders>
            <w:shd w:val="clear" w:color="auto" w:fill="auto"/>
            <w:noWrap/>
            <w:vAlign w:val="center"/>
            <w:hideMark/>
          </w:tcPr>
          <w:p w14:paraId="111A2058" w14:textId="55EAA4E6" w:rsidR="000E2066" w:rsidRPr="000E2066" w:rsidRDefault="000E2066" w:rsidP="000E2066">
            <w:pPr>
              <w:spacing w:after="0" w:line="240" w:lineRule="auto"/>
              <w:rPr>
                <w:rFonts w:ascii="Calibri" w:eastAsia="Times New Roman" w:hAnsi="Calibri" w:cs="Calibri"/>
                <w:i/>
                <w:iCs/>
                <w:color w:val="000000"/>
                <w:sz w:val="20"/>
                <w:szCs w:val="20"/>
              </w:rPr>
            </w:pPr>
            <w:r w:rsidRPr="000E2066">
              <w:rPr>
                <w:rFonts w:ascii="Calibri" w:eastAsia="Times New Roman" w:hAnsi="Calibri" w:cs="Calibri"/>
                <w:i/>
                <w:iCs/>
                <w:color w:val="000000"/>
                <w:sz w:val="20"/>
                <w:szCs w:val="20"/>
              </w:rPr>
              <w:t xml:space="preserve">Choose </w:t>
            </w:r>
            <w:r w:rsidR="009832F4">
              <w:rPr>
                <w:rFonts w:ascii="Calibri" w:eastAsia="Times New Roman" w:hAnsi="Calibri" w:cs="Calibri"/>
                <w:i/>
                <w:iCs/>
                <w:color w:val="000000"/>
                <w:sz w:val="20"/>
                <w:szCs w:val="20"/>
              </w:rPr>
              <w:t>two</w:t>
            </w:r>
            <w:r w:rsidRPr="000E2066">
              <w:rPr>
                <w:rFonts w:ascii="Calibri" w:eastAsia="Times New Roman" w:hAnsi="Calibri" w:cs="Calibri"/>
                <w:i/>
                <w:iCs/>
                <w:color w:val="000000"/>
                <w:sz w:val="20"/>
                <w:szCs w:val="20"/>
              </w:rPr>
              <w:t xml:space="preserve"> </w:t>
            </w:r>
            <w:proofErr w:type="gramStart"/>
            <w:r w:rsidRPr="000E2066">
              <w:rPr>
                <w:rFonts w:ascii="Calibri" w:eastAsia="Times New Roman" w:hAnsi="Calibri" w:cs="Calibri"/>
                <w:i/>
                <w:iCs/>
                <w:color w:val="000000"/>
                <w:sz w:val="20"/>
                <w:szCs w:val="20"/>
              </w:rPr>
              <w:t>course</w:t>
            </w:r>
            <w:proofErr w:type="gramEnd"/>
            <w:r w:rsidRPr="000E2066">
              <w:rPr>
                <w:rFonts w:ascii="Calibri" w:eastAsia="Times New Roman" w:hAnsi="Calibri" w:cs="Calibri"/>
                <w:i/>
                <w:iCs/>
                <w:color w:val="000000"/>
                <w:sz w:val="20"/>
                <w:szCs w:val="20"/>
              </w:rPr>
              <w:t xml:space="preserve"> from the following:</w:t>
            </w:r>
          </w:p>
        </w:tc>
      </w:tr>
      <w:tr w:rsidR="000E2066" w:rsidRPr="000E2066" w14:paraId="543943BD"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639F4F78"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71B8A906"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8616 Intermediate Statistical Methods</w:t>
            </w:r>
          </w:p>
        </w:tc>
      </w:tr>
      <w:tr w:rsidR="000E2066" w:rsidRPr="000E2066" w14:paraId="15D4B9BA"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33E88D8A"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7B8AC5D7"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8890 Survey Research</w:t>
            </w:r>
          </w:p>
        </w:tc>
      </w:tr>
      <w:tr w:rsidR="000E2066" w:rsidRPr="000E2066" w14:paraId="60FD21DB"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1CE5C859"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3643C584"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8894 Applied Quantitative Research</w:t>
            </w:r>
          </w:p>
        </w:tc>
      </w:tr>
      <w:tr w:rsidR="000E2066" w:rsidRPr="000E2066" w14:paraId="02C003BE"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6A08C4A5"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6D6CD1F8"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8895 Program Evaluation</w:t>
            </w:r>
          </w:p>
        </w:tc>
      </w:tr>
      <w:tr w:rsidR="000E2066" w:rsidRPr="000E2066" w14:paraId="398435F3"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1B5C5230"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3FC9BDD4"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9962 Advanced Qualitative Research</w:t>
            </w:r>
          </w:p>
        </w:tc>
      </w:tr>
      <w:tr w:rsidR="000E2066" w:rsidRPr="000E2066" w14:paraId="3727DA6B"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20166D24"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1765CAF5"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color w:val="000000"/>
                <w:sz w:val="20"/>
                <w:szCs w:val="20"/>
              </w:rPr>
              <w:t>V. Dissertation Seminar (3 credits)</w:t>
            </w:r>
          </w:p>
        </w:tc>
      </w:tr>
      <w:tr w:rsidR="000E2066" w:rsidRPr="000E2066" w14:paraId="348797B8"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0EF3044E"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1BF8D81D" w14:textId="77777777" w:rsidR="000E2066" w:rsidRPr="000E2066" w:rsidRDefault="000E2066" w:rsidP="000E2066">
            <w:pPr>
              <w:spacing w:after="0" w:line="240" w:lineRule="auto"/>
              <w:rPr>
                <w:rFonts w:ascii="Calibri" w:eastAsia="Times New Roman" w:hAnsi="Calibri" w:cs="Calibri"/>
                <w:color w:val="000000"/>
                <w:sz w:val="20"/>
                <w:szCs w:val="20"/>
              </w:rPr>
            </w:pPr>
            <w:r w:rsidRPr="000E2066">
              <w:rPr>
                <w:rFonts w:ascii="Calibri" w:eastAsia="Times New Roman" w:hAnsi="Calibri" w:cs="Calibri"/>
                <w:color w:val="000000"/>
                <w:sz w:val="20"/>
                <w:szCs w:val="20"/>
              </w:rPr>
              <w:t>ELMP 9979 Dissertation Seminar in Higher Education I</w:t>
            </w:r>
          </w:p>
        </w:tc>
      </w:tr>
      <w:tr w:rsidR="000E2066" w:rsidRPr="000E2066" w14:paraId="11D48CFD" w14:textId="77777777" w:rsidTr="000E2066">
        <w:trPr>
          <w:trHeight w:val="286"/>
          <w:jc w:val="center"/>
        </w:trPr>
        <w:tc>
          <w:tcPr>
            <w:tcW w:w="5558" w:type="dxa"/>
            <w:tcBorders>
              <w:top w:val="nil"/>
              <w:left w:val="single" w:sz="4" w:space="0" w:color="auto"/>
              <w:bottom w:val="nil"/>
              <w:right w:val="single" w:sz="4" w:space="0" w:color="auto"/>
            </w:tcBorders>
            <w:shd w:val="clear" w:color="auto" w:fill="auto"/>
            <w:noWrap/>
            <w:vAlign w:val="bottom"/>
            <w:hideMark/>
          </w:tcPr>
          <w:p w14:paraId="50D436C0"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nil"/>
              <w:right w:val="single" w:sz="4" w:space="0" w:color="auto"/>
            </w:tcBorders>
            <w:shd w:val="clear" w:color="auto" w:fill="auto"/>
            <w:noWrap/>
            <w:vAlign w:val="center"/>
            <w:hideMark/>
          </w:tcPr>
          <w:p w14:paraId="78453378" w14:textId="77777777" w:rsidR="000E2066" w:rsidRPr="000E2066" w:rsidRDefault="000E2066" w:rsidP="000E2066">
            <w:pPr>
              <w:spacing w:after="0" w:line="240" w:lineRule="auto"/>
              <w:rPr>
                <w:rFonts w:ascii="Calibri" w:eastAsia="Times New Roman" w:hAnsi="Calibri" w:cs="Calibri"/>
                <w:b/>
                <w:bCs/>
                <w:color w:val="000000"/>
                <w:sz w:val="20"/>
                <w:szCs w:val="20"/>
              </w:rPr>
            </w:pPr>
            <w:r w:rsidRPr="000E2066">
              <w:rPr>
                <w:rFonts w:ascii="Calibri" w:eastAsia="Times New Roman" w:hAnsi="Calibri" w:cs="Calibri"/>
                <w:b/>
                <w:bCs/>
                <w:strike/>
                <w:color w:val="000000"/>
                <w:sz w:val="20"/>
                <w:szCs w:val="20"/>
              </w:rPr>
              <w:t>IV. Electives (45 credits)</w:t>
            </w:r>
          </w:p>
        </w:tc>
      </w:tr>
      <w:tr w:rsidR="000E2066" w:rsidRPr="000E2066" w14:paraId="42782F0D" w14:textId="77777777" w:rsidTr="000E2066">
        <w:trPr>
          <w:trHeight w:val="286"/>
          <w:jc w:val="center"/>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22318C45" w14:textId="77777777" w:rsidR="000E2066" w:rsidRPr="000E2066" w:rsidRDefault="000E2066" w:rsidP="000E2066">
            <w:pPr>
              <w:spacing w:after="0" w:line="240" w:lineRule="auto"/>
              <w:rPr>
                <w:rFonts w:ascii="Calibri" w:eastAsia="Times New Roman" w:hAnsi="Calibri" w:cs="Calibri"/>
                <w:color w:val="000000"/>
              </w:rPr>
            </w:pPr>
            <w:r w:rsidRPr="000E2066">
              <w:rPr>
                <w:rFonts w:ascii="Calibri" w:eastAsia="Times New Roman" w:hAnsi="Calibri" w:cs="Calibri"/>
                <w:color w:val="000000"/>
              </w:rPr>
              <w:t> </w:t>
            </w:r>
          </w:p>
        </w:tc>
        <w:tc>
          <w:tcPr>
            <w:tcW w:w="5558" w:type="dxa"/>
            <w:tcBorders>
              <w:top w:val="nil"/>
              <w:left w:val="nil"/>
              <w:bottom w:val="single" w:sz="4" w:space="0" w:color="auto"/>
              <w:right w:val="single" w:sz="4" w:space="0" w:color="auto"/>
            </w:tcBorders>
            <w:shd w:val="clear" w:color="auto" w:fill="auto"/>
            <w:noWrap/>
            <w:vAlign w:val="center"/>
            <w:hideMark/>
          </w:tcPr>
          <w:p w14:paraId="61DEFC0B" w14:textId="77777777" w:rsidR="000E2066" w:rsidRPr="000E2066" w:rsidRDefault="000E2066" w:rsidP="000E2066">
            <w:pPr>
              <w:spacing w:after="0" w:line="240" w:lineRule="auto"/>
              <w:rPr>
                <w:rFonts w:ascii="Calibri" w:eastAsia="Times New Roman" w:hAnsi="Calibri" w:cs="Calibri"/>
                <w:i/>
                <w:iCs/>
                <w:color w:val="000000"/>
                <w:sz w:val="20"/>
                <w:szCs w:val="20"/>
              </w:rPr>
            </w:pPr>
            <w:r w:rsidRPr="000E2066">
              <w:rPr>
                <w:rFonts w:ascii="Calibri" w:eastAsia="Times New Roman" w:hAnsi="Calibri" w:cs="Calibri"/>
                <w:i/>
                <w:iCs/>
                <w:strike/>
                <w:color w:val="000000"/>
                <w:sz w:val="20"/>
                <w:szCs w:val="20"/>
              </w:rPr>
              <w:t>Select in consultation with advisor</w:t>
            </w:r>
          </w:p>
        </w:tc>
      </w:tr>
    </w:tbl>
    <w:p w14:paraId="7522FE72" w14:textId="5A884A9B" w:rsidR="000E2066" w:rsidRDefault="000E2066" w:rsidP="003B3E49">
      <w:pPr>
        <w:rPr>
          <w:rFonts w:cstheme="minorHAnsi"/>
        </w:rPr>
      </w:pPr>
    </w:p>
    <w:p w14:paraId="74418293" w14:textId="77777777" w:rsidR="003B3E49" w:rsidRPr="003B3E49" w:rsidRDefault="003B3E49" w:rsidP="003B3E49">
      <w:pPr>
        <w:widowControl w:val="0"/>
        <w:suppressAutoHyphens/>
        <w:autoSpaceDE w:val="0"/>
        <w:autoSpaceDN w:val="0"/>
        <w:adjustRightInd w:val="0"/>
        <w:textAlignment w:val="center"/>
        <w:rPr>
          <w:rFonts w:eastAsiaTheme="minorEastAsia" w:cstheme="minorHAnsi"/>
          <w:b/>
          <w:bCs/>
          <w:color w:val="000000"/>
        </w:rPr>
      </w:pPr>
      <w:proofErr w:type="gramStart"/>
      <w:r w:rsidRPr="003B3E49">
        <w:rPr>
          <w:rFonts w:eastAsiaTheme="minorEastAsia" w:cstheme="minorHAnsi"/>
          <w:b/>
          <w:bCs/>
          <w:color w:val="000000"/>
        </w:rPr>
        <w:t>Doctorate of Philosophy</w:t>
      </w:r>
      <w:proofErr w:type="gramEnd"/>
      <w:r w:rsidRPr="003B3E49">
        <w:rPr>
          <w:rFonts w:eastAsiaTheme="minorEastAsia" w:cstheme="minorHAnsi"/>
          <w:b/>
          <w:bCs/>
          <w:color w:val="000000"/>
        </w:rPr>
        <w:t xml:space="preserve"> (Ph.D.), Higher Education</w:t>
      </w:r>
    </w:p>
    <w:p w14:paraId="103B3FF6" w14:textId="77777777" w:rsidR="003B3E49" w:rsidRPr="003B3E49" w:rsidRDefault="003B3E49" w:rsidP="00365659">
      <w:pPr>
        <w:widowControl w:val="0"/>
        <w:suppressAutoHyphens/>
        <w:autoSpaceDE w:val="0"/>
        <w:autoSpaceDN w:val="0"/>
        <w:adjustRightInd w:val="0"/>
        <w:ind w:firstLine="720"/>
        <w:textAlignment w:val="center"/>
        <w:rPr>
          <w:rFonts w:eastAsiaTheme="minorEastAsia" w:cstheme="minorHAnsi"/>
          <w:color w:val="000000"/>
        </w:rPr>
      </w:pPr>
      <w:r w:rsidRPr="003B3E49">
        <w:rPr>
          <w:rFonts w:eastAsiaTheme="minorEastAsia" w:cstheme="minorHAnsi"/>
          <w:color w:val="000000"/>
        </w:rPr>
        <w:t>The Ph.D. program in Higher Education prepares students for senior administrative and policy development and management posts in colleges and universities, government agencies, foundations, as well as careers in teaching and research. The department offers one Ph.D. program in Higher Education, with the option of adding a concentration in Research and Evaluation.</w:t>
      </w:r>
    </w:p>
    <w:p w14:paraId="5F70BFC1" w14:textId="77777777" w:rsidR="00365659" w:rsidRDefault="003B3E49" w:rsidP="00365659">
      <w:pPr>
        <w:widowControl w:val="0"/>
        <w:suppressAutoHyphens/>
        <w:autoSpaceDE w:val="0"/>
        <w:autoSpaceDN w:val="0"/>
        <w:adjustRightInd w:val="0"/>
        <w:ind w:firstLine="720"/>
        <w:textAlignment w:val="center"/>
        <w:rPr>
          <w:rFonts w:eastAsiaTheme="minorEastAsia" w:cstheme="minorHAnsi"/>
          <w:color w:val="000000"/>
        </w:rPr>
      </w:pPr>
      <w:r w:rsidRPr="003B3E49">
        <w:rPr>
          <w:rFonts w:eastAsiaTheme="minorEastAsia" w:cstheme="minorHAnsi"/>
          <w:color w:val="000000"/>
        </w:rPr>
        <w:t>While admissions requirements and other requirements are the same regardless of academic track, curricular requirements and career outcomes for students who add the concentration in Research and Evaluation are different from those who do not.</w:t>
      </w:r>
      <w:r w:rsidR="00365659">
        <w:rPr>
          <w:rFonts w:eastAsiaTheme="minorEastAsia" w:cstheme="minorHAnsi"/>
          <w:color w:val="000000"/>
        </w:rPr>
        <w:t xml:space="preserve"> </w:t>
      </w:r>
    </w:p>
    <w:p w14:paraId="74C41F6F" w14:textId="074182F0" w:rsidR="00365659" w:rsidRDefault="00365659" w:rsidP="00365659">
      <w:pPr>
        <w:widowControl w:val="0"/>
        <w:suppressAutoHyphens/>
        <w:autoSpaceDE w:val="0"/>
        <w:autoSpaceDN w:val="0"/>
        <w:adjustRightInd w:val="0"/>
        <w:ind w:firstLine="720"/>
        <w:textAlignment w:val="center"/>
        <w:rPr>
          <w:rFonts w:eastAsiaTheme="minorEastAsia" w:cstheme="minorHAnsi"/>
          <w:color w:val="000000"/>
        </w:rPr>
      </w:pPr>
      <w:r>
        <w:rPr>
          <w:rFonts w:eastAsiaTheme="minorEastAsia" w:cstheme="minorHAnsi"/>
          <w:color w:val="000000"/>
        </w:rPr>
        <w:t xml:space="preserve">In both tracks, students must currently </w:t>
      </w:r>
      <w:r w:rsidR="003B3E49" w:rsidRPr="003B3E49">
        <w:rPr>
          <w:rFonts w:eastAsiaTheme="minorEastAsia" w:cstheme="minorHAnsi"/>
          <w:color w:val="000000"/>
        </w:rPr>
        <w:t>complete a minimum of 90 credit hours, as listed below. Up to 45 credits may be transferred from prior degrees.</w:t>
      </w:r>
      <w:r>
        <w:rPr>
          <w:rFonts w:eastAsiaTheme="minorEastAsia" w:cstheme="minorHAnsi"/>
          <w:color w:val="000000"/>
        </w:rPr>
        <w:t xml:space="preserve"> We propose to require a master’s degree upon admission and at least 45 credits at Seton Hall. For the traditional PhD track, </w:t>
      </w:r>
      <w:r w:rsidR="00A07833">
        <w:rPr>
          <w:rFonts w:eastAsiaTheme="minorEastAsia" w:cstheme="minorHAnsi"/>
          <w:color w:val="000000"/>
        </w:rPr>
        <w:t xml:space="preserve">we propose to drop ELMP 6101 Introduction to Higher Education as a Field of Study, add an advanced content course (choices in chart below), and remove the 45 credits of electives, which many students brought in as transfer credits. </w:t>
      </w:r>
    </w:p>
    <w:p w14:paraId="2C4A6C20" w14:textId="4188F7DA" w:rsidR="003B3E49" w:rsidRPr="00A07833" w:rsidRDefault="00A07833" w:rsidP="003B3E49">
      <w:pPr>
        <w:rPr>
          <w:rFonts w:cstheme="minorHAnsi"/>
          <w:i/>
          <w:iCs/>
        </w:rPr>
      </w:pPr>
      <w:r w:rsidRPr="00A07833">
        <w:rPr>
          <w:rFonts w:cstheme="minorHAnsi"/>
          <w:i/>
          <w:iCs/>
        </w:rPr>
        <w:t>PhD General Curriculum</w:t>
      </w:r>
    </w:p>
    <w:tbl>
      <w:tblPr>
        <w:tblW w:w="11116" w:type="dxa"/>
        <w:jc w:val="center"/>
        <w:tblLook w:val="04A0" w:firstRow="1" w:lastRow="0" w:firstColumn="1" w:lastColumn="0" w:noHBand="0" w:noVBand="1"/>
      </w:tblPr>
      <w:tblGrid>
        <w:gridCol w:w="5499"/>
        <w:gridCol w:w="5617"/>
      </w:tblGrid>
      <w:tr w:rsidR="00EC16D6" w:rsidRPr="00EC16D6" w14:paraId="79871C28" w14:textId="77777777" w:rsidTr="00EC16D6">
        <w:trPr>
          <w:trHeight w:val="272"/>
          <w:jc w:val="center"/>
        </w:trPr>
        <w:tc>
          <w:tcPr>
            <w:tcW w:w="5499" w:type="dxa"/>
            <w:tcBorders>
              <w:top w:val="single" w:sz="4" w:space="0" w:color="auto"/>
              <w:left w:val="single" w:sz="4" w:space="0" w:color="auto"/>
              <w:bottom w:val="nil"/>
              <w:right w:val="single" w:sz="4" w:space="0" w:color="auto"/>
            </w:tcBorders>
            <w:shd w:val="clear" w:color="000000" w:fill="BFBFBF"/>
            <w:noWrap/>
            <w:vAlign w:val="bottom"/>
            <w:hideMark/>
          </w:tcPr>
          <w:p w14:paraId="49BBAB31"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BEFORE</w:t>
            </w:r>
          </w:p>
        </w:tc>
        <w:tc>
          <w:tcPr>
            <w:tcW w:w="5617" w:type="dxa"/>
            <w:tcBorders>
              <w:top w:val="single" w:sz="4" w:space="0" w:color="auto"/>
              <w:left w:val="nil"/>
              <w:bottom w:val="nil"/>
              <w:right w:val="single" w:sz="4" w:space="0" w:color="auto"/>
            </w:tcBorders>
            <w:shd w:val="clear" w:color="000000" w:fill="BFBFBF"/>
            <w:noWrap/>
            <w:vAlign w:val="bottom"/>
            <w:hideMark/>
          </w:tcPr>
          <w:p w14:paraId="3FA35F2D"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AFTER</w:t>
            </w:r>
          </w:p>
        </w:tc>
      </w:tr>
      <w:tr w:rsidR="00EC16D6" w:rsidRPr="00EC16D6" w14:paraId="1681360C" w14:textId="77777777" w:rsidTr="00EC16D6">
        <w:trPr>
          <w:trHeight w:val="272"/>
          <w:jc w:val="center"/>
        </w:trPr>
        <w:tc>
          <w:tcPr>
            <w:tcW w:w="5499" w:type="dxa"/>
            <w:tcBorders>
              <w:top w:val="nil"/>
              <w:left w:val="single" w:sz="4" w:space="0" w:color="auto"/>
              <w:bottom w:val="single" w:sz="4" w:space="0" w:color="auto"/>
              <w:right w:val="single" w:sz="4" w:space="0" w:color="auto"/>
            </w:tcBorders>
            <w:shd w:val="clear" w:color="000000" w:fill="BFBFBF"/>
            <w:noWrap/>
            <w:vAlign w:val="center"/>
            <w:hideMark/>
          </w:tcPr>
          <w:p w14:paraId="4F50306D" w14:textId="77777777" w:rsidR="00EC16D6" w:rsidRPr="00EC16D6" w:rsidRDefault="00EC16D6" w:rsidP="00EC16D6">
            <w:pPr>
              <w:spacing w:after="0" w:line="240" w:lineRule="auto"/>
              <w:rPr>
                <w:rFonts w:ascii="Calibri" w:eastAsia="Times New Roman" w:hAnsi="Calibri" w:cs="Calibri"/>
                <w:b/>
                <w:bCs/>
                <w:color w:val="000000"/>
                <w:sz w:val="20"/>
                <w:szCs w:val="20"/>
              </w:rPr>
            </w:pPr>
            <w:proofErr w:type="gramStart"/>
            <w:r w:rsidRPr="00EC16D6">
              <w:rPr>
                <w:rFonts w:ascii="Calibri" w:eastAsia="Times New Roman" w:hAnsi="Calibri" w:cs="Calibri"/>
                <w:b/>
                <w:bCs/>
                <w:color w:val="000000"/>
                <w:sz w:val="20"/>
                <w:szCs w:val="20"/>
              </w:rPr>
              <w:t>Doctorate of Philosophy</w:t>
            </w:r>
            <w:proofErr w:type="gramEnd"/>
            <w:r w:rsidRPr="00EC16D6">
              <w:rPr>
                <w:rFonts w:ascii="Calibri" w:eastAsia="Times New Roman" w:hAnsi="Calibri" w:cs="Calibri"/>
                <w:b/>
                <w:bCs/>
                <w:color w:val="000000"/>
                <w:sz w:val="20"/>
                <w:szCs w:val="20"/>
              </w:rPr>
              <w:t xml:space="preserve"> (Ph.D.), Higher Education</w:t>
            </w:r>
          </w:p>
        </w:tc>
        <w:tc>
          <w:tcPr>
            <w:tcW w:w="5617" w:type="dxa"/>
            <w:tcBorders>
              <w:top w:val="nil"/>
              <w:left w:val="nil"/>
              <w:bottom w:val="single" w:sz="4" w:space="0" w:color="auto"/>
              <w:right w:val="single" w:sz="4" w:space="0" w:color="auto"/>
            </w:tcBorders>
            <w:shd w:val="clear" w:color="000000" w:fill="BFBFBF"/>
            <w:noWrap/>
            <w:vAlign w:val="center"/>
            <w:hideMark/>
          </w:tcPr>
          <w:p w14:paraId="525EB637" w14:textId="77777777" w:rsidR="00EC16D6" w:rsidRPr="00EC16D6" w:rsidRDefault="00EC16D6" w:rsidP="00EC16D6">
            <w:pPr>
              <w:spacing w:after="0" w:line="240" w:lineRule="auto"/>
              <w:rPr>
                <w:rFonts w:ascii="Calibri" w:eastAsia="Times New Roman" w:hAnsi="Calibri" w:cs="Calibri"/>
                <w:b/>
                <w:bCs/>
                <w:color w:val="000000"/>
                <w:sz w:val="20"/>
                <w:szCs w:val="20"/>
              </w:rPr>
            </w:pPr>
            <w:proofErr w:type="gramStart"/>
            <w:r w:rsidRPr="00EC16D6">
              <w:rPr>
                <w:rFonts w:ascii="Calibri" w:eastAsia="Times New Roman" w:hAnsi="Calibri" w:cs="Calibri"/>
                <w:b/>
                <w:bCs/>
                <w:color w:val="000000"/>
                <w:sz w:val="20"/>
                <w:szCs w:val="20"/>
              </w:rPr>
              <w:t>Doctorate of Philosophy</w:t>
            </w:r>
            <w:proofErr w:type="gramEnd"/>
            <w:r w:rsidRPr="00EC16D6">
              <w:rPr>
                <w:rFonts w:ascii="Calibri" w:eastAsia="Times New Roman" w:hAnsi="Calibri" w:cs="Calibri"/>
                <w:b/>
                <w:bCs/>
                <w:color w:val="000000"/>
                <w:sz w:val="20"/>
                <w:szCs w:val="20"/>
              </w:rPr>
              <w:t xml:space="preserve"> (Ph.D.), Higher Education</w:t>
            </w:r>
          </w:p>
        </w:tc>
      </w:tr>
      <w:tr w:rsidR="00EC16D6" w:rsidRPr="00EC16D6" w14:paraId="76BA494F"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76032A92"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 Core (15 credits)</w:t>
            </w:r>
          </w:p>
        </w:tc>
        <w:tc>
          <w:tcPr>
            <w:tcW w:w="5617" w:type="dxa"/>
            <w:tcBorders>
              <w:top w:val="nil"/>
              <w:left w:val="nil"/>
              <w:bottom w:val="nil"/>
              <w:right w:val="single" w:sz="4" w:space="0" w:color="auto"/>
            </w:tcBorders>
            <w:shd w:val="clear" w:color="auto" w:fill="auto"/>
            <w:noWrap/>
            <w:vAlign w:val="center"/>
            <w:hideMark/>
          </w:tcPr>
          <w:p w14:paraId="7285166D" w14:textId="22644ECE"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 Core (1</w:t>
            </w:r>
            <w:r w:rsidR="00A64B06">
              <w:rPr>
                <w:rFonts w:ascii="Calibri" w:eastAsia="Times New Roman" w:hAnsi="Calibri" w:cs="Calibri"/>
                <w:b/>
                <w:bCs/>
                <w:color w:val="000000"/>
                <w:sz w:val="20"/>
                <w:szCs w:val="20"/>
              </w:rPr>
              <w:t>2</w:t>
            </w:r>
            <w:r w:rsidRPr="00EC16D6">
              <w:rPr>
                <w:rFonts w:ascii="Calibri" w:eastAsia="Times New Roman" w:hAnsi="Calibri" w:cs="Calibri"/>
                <w:b/>
                <w:bCs/>
                <w:color w:val="000000"/>
                <w:sz w:val="20"/>
                <w:szCs w:val="20"/>
              </w:rPr>
              <w:t xml:space="preserve"> credits)</w:t>
            </w:r>
          </w:p>
        </w:tc>
      </w:tr>
      <w:tr w:rsidR="00EC16D6" w:rsidRPr="00EC16D6" w14:paraId="07CD73FB"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639B435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6101 Introduction to Higher Education as a Field of Study</w:t>
            </w:r>
          </w:p>
        </w:tc>
        <w:tc>
          <w:tcPr>
            <w:tcW w:w="5617" w:type="dxa"/>
            <w:tcBorders>
              <w:top w:val="nil"/>
              <w:left w:val="nil"/>
              <w:bottom w:val="nil"/>
              <w:right w:val="single" w:sz="4" w:space="0" w:color="auto"/>
            </w:tcBorders>
            <w:shd w:val="clear" w:color="auto" w:fill="auto"/>
            <w:noWrap/>
            <w:vAlign w:val="center"/>
            <w:hideMark/>
          </w:tcPr>
          <w:p w14:paraId="5672A915" w14:textId="77777777" w:rsidR="00EC16D6" w:rsidRPr="00746D0B" w:rsidRDefault="00EC16D6" w:rsidP="00EC16D6">
            <w:pPr>
              <w:spacing w:after="0" w:line="240" w:lineRule="auto"/>
              <w:rPr>
                <w:rFonts w:ascii="Calibri" w:eastAsia="Times New Roman" w:hAnsi="Calibri" w:cs="Calibri"/>
                <w:strike/>
                <w:color w:val="000000"/>
                <w:sz w:val="20"/>
                <w:szCs w:val="20"/>
              </w:rPr>
            </w:pPr>
            <w:r w:rsidRPr="00746D0B">
              <w:rPr>
                <w:rFonts w:ascii="Calibri" w:eastAsia="Times New Roman" w:hAnsi="Calibri" w:cs="Calibri"/>
                <w:strike/>
                <w:color w:val="000000"/>
                <w:sz w:val="20"/>
                <w:szCs w:val="20"/>
              </w:rPr>
              <w:t>ELMP 6101 Introduction to Higher Education as a Field of Study</w:t>
            </w:r>
          </w:p>
        </w:tc>
      </w:tr>
      <w:tr w:rsidR="00EC16D6" w:rsidRPr="00EC16D6" w14:paraId="0D4ACBEC"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6FE7267E"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7765 Policy Analysis </w:t>
            </w:r>
          </w:p>
        </w:tc>
        <w:tc>
          <w:tcPr>
            <w:tcW w:w="5617" w:type="dxa"/>
            <w:tcBorders>
              <w:top w:val="nil"/>
              <w:left w:val="nil"/>
              <w:bottom w:val="nil"/>
              <w:right w:val="single" w:sz="4" w:space="0" w:color="auto"/>
            </w:tcBorders>
            <w:shd w:val="clear" w:color="auto" w:fill="auto"/>
            <w:noWrap/>
            <w:vAlign w:val="center"/>
            <w:hideMark/>
          </w:tcPr>
          <w:p w14:paraId="11BCA677"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7765 Policy Analysis </w:t>
            </w:r>
          </w:p>
        </w:tc>
      </w:tr>
      <w:tr w:rsidR="00EC16D6" w:rsidRPr="00EC16D6" w14:paraId="28A2B7F0"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97DC20D"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8891 Directed Research </w:t>
            </w:r>
          </w:p>
        </w:tc>
        <w:tc>
          <w:tcPr>
            <w:tcW w:w="5617" w:type="dxa"/>
            <w:tcBorders>
              <w:top w:val="nil"/>
              <w:left w:val="nil"/>
              <w:bottom w:val="nil"/>
              <w:right w:val="single" w:sz="4" w:space="0" w:color="auto"/>
            </w:tcBorders>
            <w:shd w:val="clear" w:color="auto" w:fill="auto"/>
            <w:noWrap/>
            <w:vAlign w:val="center"/>
            <w:hideMark/>
          </w:tcPr>
          <w:p w14:paraId="388A31B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8891 Directed Research </w:t>
            </w:r>
          </w:p>
        </w:tc>
      </w:tr>
      <w:tr w:rsidR="00EC16D6" w:rsidRPr="00EC16D6" w14:paraId="52F1F9AE"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5774656"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9993 Organization and Governance in Higher Education</w:t>
            </w:r>
          </w:p>
        </w:tc>
        <w:tc>
          <w:tcPr>
            <w:tcW w:w="5617" w:type="dxa"/>
            <w:tcBorders>
              <w:top w:val="nil"/>
              <w:left w:val="nil"/>
              <w:bottom w:val="nil"/>
              <w:right w:val="single" w:sz="4" w:space="0" w:color="auto"/>
            </w:tcBorders>
            <w:shd w:val="clear" w:color="auto" w:fill="auto"/>
            <w:noWrap/>
            <w:vAlign w:val="center"/>
            <w:hideMark/>
          </w:tcPr>
          <w:p w14:paraId="4BD2040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9993 Organization and Governance in Higher Education</w:t>
            </w:r>
          </w:p>
        </w:tc>
      </w:tr>
      <w:tr w:rsidR="00EC16D6" w:rsidRPr="00EC16D6" w14:paraId="7E089E98"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28046054"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9997 Historical Development of American Higher Education</w:t>
            </w:r>
          </w:p>
        </w:tc>
        <w:tc>
          <w:tcPr>
            <w:tcW w:w="5617" w:type="dxa"/>
            <w:tcBorders>
              <w:top w:val="nil"/>
              <w:left w:val="nil"/>
              <w:bottom w:val="nil"/>
              <w:right w:val="single" w:sz="4" w:space="0" w:color="auto"/>
            </w:tcBorders>
            <w:shd w:val="clear" w:color="auto" w:fill="auto"/>
            <w:noWrap/>
            <w:vAlign w:val="center"/>
            <w:hideMark/>
          </w:tcPr>
          <w:p w14:paraId="4AF0415E"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9997 Historical Development of American Higher Education</w:t>
            </w:r>
          </w:p>
        </w:tc>
      </w:tr>
      <w:tr w:rsidR="00EC16D6" w:rsidRPr="00EC16D6" w14:paraId="12152411"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2BB91931"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II. Advanced Content (9 credits)</w:t>
            </w:r>
          </w:p>
        </w:tc>
        <w:tc>
          <w:tcPr>
            <w:tcW w:w="5617" w:type="dxa"/>
            <w:tcBorders>
              <w:top w:val="nil"/>
              <w:left w:val="nil"/>
              <w:bottom w:val="nil"/>
              <w:right w:val="single" w:sz="4" w:space="0" w:color="auto"/>
            </w:tcBorders>
            <w:shd w:val="clear" w:color="auto" w:fill="auto"/>
            <w:noWrap/>
            <w:vAlign w:val="center"/>
            <w:hideMark/>
          </w:tcPr>
          <w:p w14:paraId="77083CE5" w14:textId="0A327EF3"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II. Advanced Content (</w:t>
            </w:r>
            <w:r w:rsidR="00746D0B">
              <w:rPr>
                <w:rFonts w:ascii="Calibri" w:eastAsia="Times New Roman" w:hAnsi="Calibri" w:cs="Calibri"/>
                <w:b/>
                <w:bCs/>
                <w:color w:val="000000"/>
                <w:sz w:val="20"/>
                <w:szCs w:val="20"/>
              </w:rPr>
              <w:t>12</w:t>
            </w:r>
            <w:r w:rsidRPr="00EC16D6">
              <w:rPr>
                <w:rFonts w:ascii="Calibri" w:eastAsia="Times New Roman" w:hAnsi="Calibri" w:cs="Calibri"/>
                <w:b/>
                <w:bCs/>
                <w:color w:val="000000"/>
                <w:sz w:val="20"/>
                <w:szCs w:val="20"/>
              </w:rPr>
              <w:t xml:space="preserve"> credits)</w:t>
            </w:r>
          </w:p>
        </w:tc>
      </w:tr>
      <w:tr w:rsidR="00EC16D6" w:rsidRPr="00EC16D6" w14:paraId="4B54989E"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501551DA" w14:textId="77777777"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color w:val="000000"/>
                <w:sz w:val="20"/>
                <w:szCs w:val="20"/>
              </w:rPr>
              <w:t>Choose three courses from the following:</w:t>
            </w:r>
          </w:p>
        </w:tc>
        <w:tc>
          <w:tcPr>
            <w:tcW w:w="5617" w:type="dxa"/>
            <w:tcBorders>
              <w:top w:val="nil"/>
              <w:left w:val="nil"/>
              <w:bottom w:val="nil"/>
              <w:right w:val="single" w:sz="4" w:space="0" w:color="auto"/>
            </w:tcBorders>
            <w:shd w:val="clear" w:color="auto" w:fill="auto"/>
            <w:noWrap/>
            <w:vAlign w:val="center"/>
            <w:hideMark/>
          </w:tcPr>
          <w:p w14:paraId="5CF20271" w14:textId="6BA16392"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color w:val="000000"/>
                <w:sz w:val="20"/>
                <w:szCs w:val="20"/>
              </w:rPr>
              <w:t xml:space="preserve">Choose </w:t>
            </w:r>
            <w:r w:rsidR="00A07833">
              <w:rPr>
                <w:rFonts w:ascii="Calibri" w:eastAsia="Times New Roman" w:hAnsi="Calibri" w:cs="Calibri"/>
                <w:i/>
                <w:iCs/>
                <w:color w:val="000000"/>
                <w:sz w:val="20"/>
                <w:szCs w:val="20"/>
              </w:rPr>
              <w:t>four</w:t>
            </w:r>
            <w:r w:rsidRPr="00EC16D6">
              <w:rPr>
                <w:rFonts w:ascii="Calibri" w:eastAsia="Times New Roman" w:hAnsi="Calibri" w:cs="Calibri"/>
                <w:i/>
                <w:iCs/>
                <w:color w:val="000000"/>
                <w:sz w:val="20"/>
                <w:szCs w:val="20"/>
              </w:rPr>
              <w:t xml:space="preserve"> courses from the following:</w:t>
            </w:r>
          </w:p>
        </w:tc>
      </w:tr>
      <w:tr w:rsidR="00EC16D6" w:rsidRPr="00EC16D6" w14:paraId="2374C4DC"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76FD100"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6102 American College Student </w:t>
            </w:r>
          </w:p>
        </w:tc>
        <w:tc>
          <w:tcPr>
            <w:tcW w:w="5617" w:type="dxa"/>
            <w:tcBorders>
              <w:top w:val="nil"/>
              <w:left w:val="nil"/>
              <w:bottom w:val="nil"/>
              <w:right w:val="single" w:sz="4" w:space="0" w:color="auto"/>
            </w:tcBorders>
            <w:shd w:val="clear" w:color="auto" w:fill="auto"/>
            <w:noWrap/>
            <w:vAlign w:val="center"/>
            <w:hideMark/>
          </w:tcPr>
          <w:p w14:paraId="67B19A2E"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6102 American College Student </w:t>
            </w:r>
          </w:p>
        </w:tc>
      </w:tr>
      <w:tr w:rsidR="00EC16D6" w:rsidRPr="00EC16D6" w14:paraId="4F62BD4E"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51B0DFD9"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lastRenderedPageBreak/>
              <w:t>ELMP 6103 College Student Affairs Administration</w:t>
            </w:r>
          </w:p>
        </w:tc>
        <w:tc>
          <w:tcPr>
            <w:tcW w:w="5617" w:type="dxa"/>
            <w:tcBorders>
              <w:top w:val="nil"/>
              <w:left w:val="nil"/>
              <w:bottom w:val="nil"/>
              <w:right w:val="single" w:sz="4" w:space="0" w:color="auto"/>
            </w:tcBorders>
            <w:shd w:val="clear" w:color="auto" w:fill="auto"/>
            <w:noWrap/>
            <w:vAlign w:val="center"/>
            <w:hideMark/>
          </w:tcPr>
          <w:p w14:paraId="09885CF4"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6103 College Student Affairs Administration</w:t>
            </w:r>
          </w:p>
        </w:tc>
      </w:tr>
      <w:tr w:rsidR="00EC16D6" w:rsidRPr="00EC16D6" w14:paraId="51E33FDF"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A0529D0"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7103 Special Topics in Administration</w:t>
            </w:r>
          </w:p>
        </w:tc>
        <w:tc>
          <w:tcPr>
            <w:tcW w:w="5617" w:type="dxa"/>
            <w:tcBorders>
              <w:top w:val="nil"/>
              <w:left w:val="nil"/>
              <w:bottom w:val="nil"/>
              <w:right w:val="single" w:sz="4" w:space="0" w:color="auto"/>
            </w:tcBorders>
            <w:shd w:val="clear" w:color="auto" w:fill="auto"/>
            <w:noWrap/>
            <w:vAlign w:val="center"/>
            <w:hideMark/>
          </w:tcPr>
          <w:p w14:paraId="5321C72F"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7103 Special Topics in Administration</w:t>
            </w:r>
          </w:p>
        </w:tc>
      </w:tr>
      <w:tr w:rsidR="00EC16D6" w:rsidRPr="00EC16D6" w14:paraId="2168B65D"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6163A2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7763 Educational Law</w:t>
            </w:r>
          </w:p>
        </w:tc>
        <w:tc>
          <w:tcPr>
            <w:tcW w:w="5617" w:type="dxa"/>
            <w:tcBorders>
              <w:top w:val="nil"/>
              <w:left w:val="nil"/>
              <w:bottom w:val="nil"/>
              <w:right w:val="single" w:sz="4" w:space="0" w:color="auto"/>
            </w:tcBorders>
            <w:shd w:val="clear" w:color="auto" w:fill="auto"/>
            <w:noWrap/>
            <w:vAlign w:val="center"/>
            <w:hideMark/>
          </w:tcPr>
          <w:p w14:paraId="6DC1084F"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7763 Educational Law</w:t>
            </w:r>
          </w:p>
        </w:tc>
      </w:tr>
      <w:tr w:rsidR="00EC16D6" w:rsidRPr="00EC16D6" w14:paraId="750D20E2"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4928C468"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7774 International Comparative Study</w:t>
            </w:r>
          </w:p>
        </w:tc>
        <w:tc>
          <w:tcPr>
            <w:tcW w:w="5617" w:type="dxa"/>
            <w:tcBorders>
              <w:top w:val="nil"/>
              <w:left w:val="nil"/>
              <w:bottom w:val="nil"/>
              <w:right w:val="single" w:sz="4" w:space="0" w:color="auto"/>
            </w:tcBorders>
            <w:shd w:val="clear" w:color="auto" w:fill="auto"/>
            <w:noWrap/>
            <w:vAlign w:val="center"/>
            <w:hideMark/>
          </w:tcPr>
          <w:p w14:paraId="3C03B395"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7774 International Comparative Study</w:t>
            </w:r>
          </w:p>
        </w:tc>
      </w:tr>
      <w:tr w:rsidR="00EC16D6" w:rsidRPr="00EC16D6" w14:paraId="455ACDD8"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3B3826E"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7777 Diversity in Higher Education</w:t>
            </w:r>
          </w:p>
        </w:tc>
        <w:tc>
          <w:tcPr>
            <w:tcW w:w="5617" w:type="dxa"/>
            <w:tcBorders>
              <w:top w:val="nil"/>
              <w:left w:val="nil"/>
              <w:bottom w:val="nil"/>
              <w:right w:val="single" w:sz="4" w:space="0" w:color="auto"/>
            </w:tcBorders>
            <w:shd w:val="clear" w:color="auto" w:fill="auto"/>
            <w:noWrap/>
            <w:vAlign w:val="center"/>
            <w:hideMark/>
          </w:tcPr>
          <w:p w14:paraId="689F610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7777 Diversity in Higher Education</w:t>
            </w:r>
          </w:p>
        </w:tc>
      </w:tr>
      <w:tr w:rsidR="00EC16D6" w:rsidRPr="00EC16D6" w14:paraId="2D8739CF"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4797B20F"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8984 Leadership Institute I </w:t>
            </w:r>
          </w:p>
        </w:tc>
        <w:tc>
          <w:tcPr>
            <w:tcW w:w="5617" w:type="dxa"/>
            <w:tcBorders>
              <w:top w:val="nil"/>
              <w:left w:val="nil"/>
              <w:bottom w:val="nil"/>
              <w:right w:val="single" w:sz="4" w:space="0" w:color="auto"/>
            </w:tcBorders>
            <w:shd w:val="clear" w:color="auto" w:fill="auto"/>
            <w:noWrap/>
            <w:vAlign w:val="center"/>
            <w:hideMark/>
          </w:tcPr>
          <w:p w14:paraId="2196B414"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8984 Leadership Institute I </w:t>
            </w:r>
          </w:p>
        </w:tc>
      </w:tr>
      <w:tr w:rsidR="00EC16D6" w:rsidRPr="00EC16D6" w14:paraId="71B1BC34"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37C18C2C"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8985 Leadership Institute II</w:t>
            </w:r>
          </w:p>
        </w:tc>
        <w:tc>
          <w:tcPr>
            <w:tcW w:w="5617" w:type="dxa"/>
            <w:tcBorders>
              <w:top w:val="nil"/>
              <w:left w:val="nil"/>
              <w:bottom w:val="nil"/>
              <w:right w:val="single" w:sz="4" w:space="0" w:color="auto"/>
            </w:tcBorders>
            <w:shd w:val="clear" w:color="auto" w:fill="auto"/>
            <w:noWrap/>
            <w:vAlign w:val="center"/>
            <w:hideMark/>
          </w:tcPr>
          <w:p w14:paraId="172B42E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8985 Leadership Institute II</w:t>
            </w:r>
          </w:p>
        </w:tc>
      </w:tr>
      <w:tr w:rsidR="00EC16D6" w:rsidRPr="00EC16D6" w14:paraId="1B26C8F6"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4A8E0A81"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8991 Institutional Research</w:t>
            </w:r>
          </w:p>
        </w:tc>
        <w:tc>
          <w:tcPr>
            <w:tcW w:w="5617" w:type="dxa"/>
            <w:tcBorders>
              <w:top w:val="nil"/>
              <w:left w:val="nil"/>
              <w:bottom w:val="nil"/>
              <w:right w:val="single" w:sz="4" w:space="0" w:color="auto"/>
            </w:tcBorders>
            <w:shd w:val="clear" w:color="auto" w:fill="auto"/>
            <w:noWrap/>
            <w:vAlign w:val="center"/>
            <w:hideMark/>
          </w:tcPr>
          <w:p w14:paraId="4635DB31"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8991 Institutional Research</w:t>
            </w:r>
          </w:p>
        </w:tc>
      </w:tr>
      <w:tr w:rsidR="00EC16D6" w:rsidRPr="00EC16D6" w14:paraId="09B1E550"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39F836E5"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9994 Faculty Personnel Policies</w:t>
            </w:r>
          </w:p>
        </w:tc>
        <w:tc>
          <w:tcPr>
            <w:tcW w:w="5617" w:type="dxa"/>
            <w:tcBorders>
              <w:top w:val="nil"/>
              <w:left w:val="nil"/>
              <w:bottom w:val="nil"/>
              <w:right w:val="single" w:sz="4" w:space="0" w:color="auto"/>
            </w:tcBorders>
            <w:shd w:val="clear" w:color="auto" w:fill="auto"/>
            <w:noWrap/>
            <w:vAlign w:val="center"/>
            <w:hideMark/>
          </w:tcPr>
          <w:p w14:paraId="025ECB82"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9994 Faculty Personnel Policies</w:t>
            </w:r>
          </w:p>
        </w:tc>
      </w:tr>
      <w:tr w:rsidR="00EC16D6" w:rsidRPr="00EC16D6" w14:paraId="75C685B7"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8B6F28E"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9995 Financial Administration of Higher Education</w:t>
            </w:r>
          </w:p>
        </w:tc>
        <w:tc>
          <w:tcPr>
            <w:tcW w:w="5617" w:type="dxa"/>
            <w:tcBorders>
              <w:top w:val="nil"/>
              <w:left w:val="nil"/>
              <w:bottom w:val="nil"/>
              <w:right w:val="single" w:sz="4" w:space="0" w:color="auto"/>
            </w:tcBorders>
            <w:shd w:val="clear" w:color="auto" w:fill="auto"/>
            <w:noWrap/>
            <w:vAlign w:val="center"/>
            <w:hideMark/>
          </w:tcPr>
          <w:p w14:paraId="6D83D670"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9995 Financial Administration of Higher Education</w:t>
            </w:r>
          </w:p>
        </w:tc>
      </w:tr>
      <w:tr w:rsidR="00EC16D6" w:rsidRPr="00EC16D6" w14:paraId="649F45FD"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5C04C087"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9996 Community Colleges</w:t>
            </w:r>
          </w:p>
        </w:tc>
        <w:tc>
          <w:tcPr>
            <w:tcW w:w="5617" w:type="dxa"/>
            <w:tcBorders>
              <w:top w:val="nil"/>
              <w:left w:val="nil"/>
              <w:bottom w:val="nil"/>
              <w:right w:val="single" w:sz="4" w:space="0" w:color="auto"/>
            </w:tcBorders>
            <w:shd w:val="clear" w:color="auto" w:fill="auto"/>
            <w:noWrap/>
            <w:vAlign w:val="center"/>
            <w:hideMark/>
          </w:tcPr>
          <w:p w14:paraId="3D5AEF68"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9996 Community Colleges</w:t>
            </w:r>
          </w:p>
        </w:tc>
      </w:tr>
      <w:tr w:rsidR="00EC16D6" w:rsidRPr="00EC16D6" w14:paraId="2ACCD9D5"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4D4CF99D"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9998 Curriculum &amp; Instruction</w:t>
            </w:r>
          </w:p>
        </w:tc>
        <w:tc>
          <w:tcPr>
            <w:tcW w:w="5617" w:type="dxa"/>
            <w:tcBorders>
              <w:top w:val="nil"/>
              <w:left w:val="nil"/>
              <w:bottom w:val="nil"/>
              <w:right w:val="single" w:sz="4" w:space="0" w:color="auto"/>
            </w:tcBorders>
            <w:shd w:val="clear" w:color="auto" w:fill="auto"/>
            <w:noWrap/>
            <w:vAlign w:val="center"/>
            <w:hideMark/>
          </w:tcPr>
          <w:p w14:paraId="1D10DBCC"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9998 Curriculum &amp; Instruction</w:t>
            </w:r>
          </w:p>
        </w:tc>
      </w:tr>
      <w:tr w:rsidR="00EC16D6" w:rsidRPr="00EC16D6" w14:paraId="58C280B9"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FCD871D"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III. Required Research (6 credits)</w:t>
            </w:r>
          </w:p>
        </w:tc>
        <w:tc>
          <w:tcPr>
            <w:tcW w:w="5617" w:type="dxa"/>
            <w:tcBorders>
              <w:top w:val="nil"/>
              <w:left w:val="nil"/>
              <w:bottom w:val="nil"/>
              <w:right w:val="single" w:sz="4" w:space="0" w:color="auto"/>
            </w:tcBorders>
            <w:shd w:val="clear" w:color="auto" w:fill="auto"/>
            <w:noWrap/>
            <w:vAlign w:val="center"/>
            <w:hideMark/>
          </w:tcPr>
          <w:p w14:paraId="5AC528FE"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III. Required Research (6 credits)</w:t>
            </w:r>
          </w:p>
        </w:tc>
      </w:tr>
      <w:tr w:rsidR="00EC16D6" w:rsidRPr="00EC16D6" w14:paraId="682835B4"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38D11AFD"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7000 Data Analysis</w:t>
            </w:r>
          </w:p>
        </w:tc>
        <w:tc>
          <w:tcPr>
            <w:tcW w:w="5617" w:type="dxa"/>
            <w:tcBorders>
              <w:top w:val="nil"/>
              <w:left w:val="nil"/>
              <w:bottom w:val="nil"/>
              <w:right w:val="single" w:sz="4" w:space="0" w:color="auto"/>
            </w:tcBorders>
            <w:shd w:val="clear" w:color="auto" w:fill="auto"/>
            <w:noWrap/>
            <w:vAlign w:val="center"/>
            <w:hideMark/>
          </w:tcPr>
          <w:p w14:paraId="4905375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7000 Data Analysis</w:t>
            </w:r>
          </w:p>
        </w:tc>
      </w:tr>
      <w:tr w:rsidR="00EC16D6" w:rsidRPr="00EC16D6" w14:paraId="79671B32"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69A1305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8986 Qualitative Research </w:t>
            </w:r>
          </w:p>
        </w:tc>
        <w:tc>
          <w:tcPr>
            <w:tcW w:w="5617" w:type="dxa"/>
            <w:tcBorders>
              <w:top w:val="nil"/>
              <w:left w:val="nil"/>
              <w:bottom w:val="nil"/>
              <w:right w:val="single" w:sz="4" w:space="0" w:color="auto"/>
            </w:tcBorders>
            <w:shd w:val="clear" w:color="auto" w:fill="auto"/>
            <w:noWrap/>
            <w:vAlign w:val="center"/>
            <w:hideMark/>
          </w:tcPr>
          <w:p w14:paraId="67C7DC9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 xml:space="preserve">ELMP 8986 Qualitative Research </w:t>
            </w:r>
          </w:p>
        </w:tc>
      </w:tr>
      <w:tr w:rsidR="00EC16D6" w:rsidRPr="00EC16D6" w14:paraId="3B3FE56A"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38B34CB"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IV. Advanced Research (12 credits)</w:t>
            </w:r>
          </w:p>
        </w:tc>
        <w:tc>
          <w:tcPr>
            <w:tcW w:w="5617" w:type="dxa"/>
            <w:tcBorders>
              <w:top w:val="nil"/>
              <w:left w:val="nil"/>
              <w:bottom w:val="nil"/>
              <w:right w:val="single" w:sz="4" w:space="0" w:color="auto"/>
            </w:tcBorders>
            <w:shd w:val="clear" w:color="auto" w:fill="auto"/>
            <w:noWrap/>
            <w:vAlign w:val="center"/>
            <w:hideMark/>
          </w:tcPr>
          <w:p w14:paraId="0E750B51"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IV. Advanced Research (12 credits)</w:t>
            </w:r>
          </w:p>
        </w:tc>
      </w:tr>
      <w:tr w:rsidR="00EC16D6" w:rsidRPr="00EC16D6" w14:paraId="29A2BB16"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D50D5D2" w14:textId="77777777"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color w:val="000000"/>
                <w:sz w:val="20"/>
                <w:szCs w:val="20"/>
              </w:rPr>
              <w:t>Choose four courses from the following:</w:t>
            </w:r>
          </w:p>
        </w:tc>
        <w:tc>
          <w:tcPr>
            <w:tcW w:w="5617" w:type="dxa"/>
            <w:tcBorders>
              <w:top w:val="nil"/>
              <w:left w:val="nil"/>
              <w:bottom w:val="nil"/>
              <w:right w:val="single" w:sz="4" w:space="0" w:color="auto"/>
            </w:tcBorders>
            <w:shd w:val="clear" w:color="auto" w:fill="auto"/>
            <w:noWrap/>
            <w:vAlign w:val="center"/>
            <w:hideMark/>
          </w:tcPr>
          <w:p w14:paraId="4127A99D" w14:textId="77777777"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color w:val="000000"/>
                <w:sz w:val="20"/>
                <w:szCs w:val="20"/>
              </w:rPr>
              <w:t>Choose four courses from the following:</w:t>
            </w:r>
          </w:p>
        </w:tc>
      </w:tr>
      <w:tr w:rsidR="00EC16D6" w:rsidRPr="00EC16D6" w14:paraId="0DA4FBC8"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62F006A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6005 Statistical Methods</w:t>
            </w:r>
          </w:p>
        </w:tc>
        <w:tc>
          <w:tcPr>
            <w:tcW w:w="5617" w:type="dxa"/>
            <w:tcBorders>
              <w:top w:val="nil"/>
              <w:left w:val="nil"/>
              <w:bottom w:val="nil"/>
              <w:right w:val="single" w:sz="4" w:space="0" w:color="auto"/>
            </w:tcBorders>
            <w:shd w:val="clear" w:color="auto" w:fill="auto"/>
            <w:noWrap/>
            <w:vAlign w:val="center"/>
            <w:hideMark/>
          </w:tcPr>
          <w:p w14:paraId="2D3CB97F" w14:textId="77777777" w:rsidR="00EC16D6" w:rsidRPr="00465802" w:rsidRDefault="00EC16D6" w:rsidP="00EC16D6">
            <w:pPr>
              <w:spacing w:after="0" w:line="240" w:lineRule="auto"/>
              <w:rPr>
                <w:rFonts w:ascii="Calibri" w:eastAsia="Times New Roman" w:hAnsi="Calibri" w:cs="Calibri"/>
                <w:strike/>
                <w:color w:val="000000"/>
                <w:sz w:val="20"/>
                <w:szCs w:val="20"/>
              </w:rPr>
            </w:pPr>
            <w:r w:rsidRPr="00465802">
              <w:rPr>
                <w:rFonts w:ascii="Calibri" w:eastAsia="Times New Roman" w:hAnsi="Calibri" w:cs="Calibri"/>
                <w:strike/>
                <w:color w:val="000000"/>
                <w:sz w:val="20"/>
                <w:szCs w:val="20"/>
              </w:rPr>
              <w:t>ELMP 6005 Statistical Methods</w:t>
            </w:r>
          </w:p>
        </w:tc>
      </w:tr>
      <w:tr w:rsidR="00EC16D6" w:rsidRPr="00EC16D6" w14:paraId="0F3244E2"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D5BD571"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8616 Intermediate Statistical Methods</w:t>
            </w:r>
          </w:p>
        </w:tc>
        <w:tc>
          <w:tcPr>
            <w:tcW w:w="5617" w:type="dxa"/>
            <w:tcBorders>
              <w:top w:val="nil"/>
              <w:left w:val="nil"/>
              <w:bottom w:val="nil"/>
              <w:right w:val="single" w:sz="4" w:space="0" w:color="auto"/>
            </w:tcBorders>
            <w:shd w:val="clear" w:color="auto" w:fill="auto"/>
            <w:noWrap/>
            <w:vAlign w:val="center"/>
            <w:hideMark/>
          </w:tcPr>
          <w:p w14:paraId="171802D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8616 Intermediate Statistical Methods</w:t>
            </w:r>
          </w:p>
        </w:tc>
      </w:tr>
      <w:tr w:rsidR="00EC16D6" w:rsidRPr="00EC16D6" w14:paraId="4512EE97"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68943D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8890 Survey Research</w:t>
            </w:r>
          </w:p>
        </w:tc>
        <w:tc>
          <w:tcPr>
            <w:tcW w:w="5617" w:type="dxa"/>
            <w:tcBorders>
              <w:top w:val="nil"/>
              <w:left w:val="nil"/>
              <w:bottom w:val="nil"/>
              <w:right w:val="single" w:sz="4" w:space="0" w:color="auto"/>
            </w:tcBorders>
            <w:shd w:val="clear" w:color="auto" w:fill="auto"/>
            <w:noWrap/>
            <w:vAlign w:val="center"/>
            <w:hideMark/>
          </w:tcPr>
          <w:p w14:paraId="2AFCF36A"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8890 Survey Research</w:t>
            </w:r>
          </w:p>
        </w:tc>
      </w:tr>
      <w:tr w:rsidR="00EC16D6" w:rsidRPr="00EC16D6" w14:paraId="66F20C2C"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25802D5"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8894 Applied Quantitative Research</w:t>
            </w:r>
          </w:p>
        </w:tc>
        <w:tc>
          <w:tcPr>
            <w:tcW w:w="5617" w:type="dxa"/>
            <w:tcBorders>
              <w:top w:val="nil"/>
              <w:left w:val="nil"/>
              <w:bottom w:val="nil"/>
              <w:right w:val="single" w:sz="4" w:space="0" w:color="auto"/>
            </w:tcBorders>
            <w:shd w:val="clear" w:color="auto" w:fill="auto"/>
            <w:noWrap/>
            <w:vAlign w:val="center"/>
            <w:hideMark/>
          </w:tcPr>
          <w:p w14:paraId="05714F0B"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8894 Applied Quantitative Research</w:t>
            </w:r>
          </w:p>
        </w:tc>
      </w:tr>
      <w:tr w:rsidR="00EC16D6" w:rsidRPr="00EC16D6" w14:paraId="09D6DC67"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6EC9E72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8895 Program Evaluation</w:t>
            </w:r>
          </w:p>
        </w:tc>
        <w:tc>
          <w:tcPr>
            <w:tcW w:w="5617" w:type="dxa"/>
            <w:tcBorders>
              <w:top w:val="nil"/>
              <w:left w:val="nil"/>
              <w:bottom w:val="nil"/>
              <w:right w:val="single" w:sz="4" w:space="0" w:color="auto"/>
            </w:tcBorders>
            <w:shd w:val="clear" w:color="auto" w:fill="auto"/>
            <w:noWrap/>
            <w:vAlign w:val="center"/>
            <w:hideMark/>
          </w:tcPr>
          <w:p w14:paraId="52B52199"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8895 Program Evaluation</w:t>
            </w:r>
          </w:p>
        </w:tc>
      </w:tr>
      <w:tr w:rsidR="00EC16D6" w:rsidRPr="00EC16D6" w14:paraId="653BB298"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2D20B86"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8896 Multivariate Statistics</w:t>
            </w:r>
          </w:p>
        </w:tc>
        <w:tc>
          <w:tcPr>
            <w:tcW w:w="5617" w:type="dxa"/>
            <w:tcBorders>
              <w:top w:val="nil"/>
              <w:left w:val="nil"/>
              <w:bottom w:val="nil"/>
              <w:right w:val="single" w:sz="4" w:space="0" w:color="auto"/>
            </w:tcBorders>
            <w:shd w:val="clear" w:color="auto" w:fill="auto"/>
            <w:noWrap/>
            <w:vAlign w:val="center"/>
            <w:hideMark/>
          </w:tcPr>
          <w:p w14:paraId="1F10DEAF" w14:textId="77777777" w:rsidR="00EC16D6" w:rsidRPr="00465802" w:rsidRDefault="00EC16D6" w:rsidP="00EC16D6">
            <w:pPr>
              <w:spacing w:after="0" w:line="240" w:lineRule="auto"/>
              <w:rPr>
                <w:rFonts w:ascii="Calibri" w:eastAsia="Times New Roman" w:hAnsi="Calibri" w:cs="Calibri"/>
                <w:strike/>
                <w:color w:val="000000"/>
                <w:sz w:val="20"/>
                <w:szCs w:val="20"/>
              </w:rPr>
            </w:pPr>
            <w:r w:rsidRPr="00465802">
              <w:rPr>
                <w:rFonts w:ascii="Calibri" w:eastAsia="Times New Roman" w:hAnsi="Calibri" w:cs="Calibri"/>
                <w:strike/>
                <w:color w:val="000000"/>
                <w:sz w:val="20"/>
                <w:szCs w:val="20"/>
              </w:rPr>
              <w:t>ELMP 8896 Multivariate Statistics</w:t>
            </w:r>
          </w:p>
        </w:tc>
      </w:tr>
      <w:tr w:rsidR="00EC16D6" w:rsidRPr="00EC16D6" w14:paraId="17702839"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3E3F54F3"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9962 Advanced Qualitative Research</w:t>
            </w:r>
          </w:p>
        </w:tc>
        <w:tc>
          <w:tcPr>
            <w:tcW w:w="5617" w:type="dxa"/>
            <w:tcBorders>
              <w:top w:val="nil"/>
              <w:left w:val="nil"/>
              <w:bottom w:val="nil"/>
              <w:right w:val="single" w:sz="4" w:space="0" w:color="auto"/>
            </w:tcBorders>
            <w:shd w:val="clear" w:color="auto" w:fill="auto"/>
            <w:noWrap/>
            <w:vAlign w:val="center"/>
            <w:hideMark/>
          </w:tcPr>
          <w:p w14:paraId="1EAABF0D"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9962 Advanced Qualitative Research</w:t>
            </w:r>
          </w:p>
        </w:tc>
      </w:tr>
      <w:tr w:rsidR="00EC16D6" w:rsidRPr="00EC16D6" w14:paraId="20FFF58B"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44C3C5A9"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V. Dissertation Seminars (3 credits)</w:t>
            </w:r>
          </w:p>
        </w:tc>
        <w:tc>
          <w:tcPr>
            <w:tcW w:w="5617" w:type="dxa"/>
            <w:tcBorders>
              <w:top w:val="nil"/>
              <w:left w:val="nil"/>
              <w:bottom w:val="nil"/>
              <w:right w:val="single" w:sz="4" w:space="0" w:color="auto"/>
            </w:tcBorders>
            <w:shd w:val="clear" w:color="auto" w:fill="auto"/>
            <w:noWrap/>
            <w:vAlign w:val="center"/>
            <w:hideMark/>
          </w:tcPr>
          <w:p w14:paraId="2582ABA7" w14:textId="4EA1E6E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V. Dissertation Seminar (3 credits)</w:t>
            </w:r>
          </w:p>
        </w:tc>
      </w:tr>
      <w:tr w:rsidR="00EC16D6" w:rsidRPr="00EC16D6" w14:paraId="744B1E2B"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167BA11A"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9979 Dissertation Seminar in Higher Education I</w:t>
            </w:r>
          </w:p>
        </w:tc>
        <w:tc>
          <w:tcPr>
            <w:tcW w:w="5617" w:type="dxa"/>
            <w:tcBorders>
              <w:top w:val="nil"/>
              <w:left w:val="nil"/>
              <w:bottom w:val="nil"/>
              <w:right w:val="single" w:sz="4" w:space="0" w:color="auto"/>
            </w:tcBorders>
            <w:shd w:val="clear" w:color="auto" w:fill="auto"/>
            <w:noWrap/>
            <w:vAlign w:val="center"/>
            <w:hideMark/>
          </w:tcPr>
          <w:p w14:paraId="1FE0207D" w14:textId="77777777" w:rsidR="00EC16D6" w:rsidRPr="00EC16D6" w:rsidRDefault="00EC16D6" w:rsidP="00EC16D6">
            <w:pPr>
              <w:spacing w:after="0" w:line="240" w:lineRule="auto"/>
              <w:rPr>
                <w:rFonts w:ascii="Calibri" w:eastAsia="Times New Roman" w:hAnsi="Calibri" w:cs="Calibri"/>
                <w:color w:val="000000"/>
                <w:sz w:val="20"/>
                <w:szCs w:val="20"/>
              </w:rPr>
            </w:pPr>
            <w:r w:rsidRPr="00EC16D6">
              <w:rPr>
                <w:rFonts w:ascii="Calibri" w:eastAsia="Times New Roman" w:hAnsi="Calibri" w:cs="Calibri"/>
                <w:color w:val="000000"/>
                <w:sz w:val="20"/>
                <w:szCs w:val="20"/>
              </w:rPr>
              <w:t>ELMP 9979 Dissertation Seminar in Higher Education I</w:t>
            </w:r>
          </w:p>
        </w:tc>
      </w:tr>
      <w:tr w:rsidR="00EC16D6" w:rsidRPr="00EC16D6" w14:paraId="49348724" w14:textId="77777777" w:rsidTr="00EC16D6">
        <w:trPr>
          <w:trHeight w:val="272"/>
          <w:jc w:val="center"/>
        </w:trPr>
        <w:tc>
          <w:tcPr>
            <w:tcW w:w="5499" w:type="dxa"/>
            <w:tcBorders>
              <w:top w:val="nil"/>
              <w:left w:val="single" w:sz="4" w:space="0" w:color="auto"/>
              <w:bottom w:val="nil"/>
              <w:right w:val="single" w:sz="4" w:space="0" w:color="auto"/>
            </w:tcBorders>
            <w:shd w:val="clear" w:color="auto" w:fill="auto"/>
            <w:noWrap/>
            <w:vAlign w:val="center"/>
            <w:hideMark/>
          </w:tcPr>
          <w:p w14:paraId="00D151C2"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color w:val="000000"/>
                <w:sz w:val="20"/>
                <w:szCs w:val="20"/>
              </w:rPr>
              <w:t>VI. Electives (45 credits)</w:t>
            </w:r>
          </w:p>
        </w:tc>
        <w:tc>
          <w:tcPr>
            <w:tcW w:w="5617" w:type="dxa"/>
            <w:tcBorders>
              <w:top w:val="nil"/>
              <w:left w:val="nil"/>
              <w:bottom w:val="nil"/>
              <w:right w:val="single" w:sz="4" w:space="0" w:color="auto"/>
            </w:tcBorders>
            <w:shd w:val="clear" w:color="auto" w:fill="auto"/>
            <w:noWrap/>
            <w:vAlign w:val="center"/>
            <w:hideMark/>
          </w:tcPr>
          <w:p w14:paraId="793A35F2" w14:textId="77777777" w:rsidR="00EC16D6" w:rsidRPr="00EC16D6" w:rsidRDefault="00EC16D6" w:rsidP="00EC16D6">
            <w:pPr>
              <w:spacing w:after="0" w:line="240" w:lineRule="auto"/>
              <w:rPr>
                <w:rFonts w:ascii="Calibri" w:eastAsia="Times New Roman" w:hAnsi="Calibri" w:cs="Calibri"/>
                <w:b/>
                <w:bCs/>
                <w:color w:val="000000"/>
                <w:sz w:val="20"/>
                <w:szCs w:val="20"/>
              </w:rPr>
            </w:pPr>
            <w:r w:rsidRPr="00EC16D6">
              <w:rPr>
                <w:rFonts w:ascii="Calibri" w:eastAsia="Times New Roman" w:hAnsi="Calibri" w:cs="Calibri"/>
                <w:b/>
                <w:bCs/>
                <w:strike/>
                <w:color w:val="000000"/>
                <w:sz w:val="20"/>
                <w:szCs w:val="20"/>
              </w:rPr>
              <w:t>VI. Electives (45 credits)</w:t>
            </w:r>
          </w:p>
        </w:tc>
      </w:tr>
      <w:tr w:rsidR="00EC16D6" w:rsidRPr="00EC16D6" w14:paraId="1B556DFA" w14:textId="77777777" w:rsidTr="00EC16D6">
        <w:trPr>
          <w:trHeight w:val="272"/>
          <w:jc w:val="center"/>
        </w:trPr>
        <w:tc>
          <w:tcPr>
            <w:tcW w:w="5499" w:type="dxa"/>
            <w:tcBorders>
              <w:top w:val="nil"/>
              <w:left w:val="single" w:sz="4" w:space="0" w:color="auto"/>
              <w:bottom w:val="single" w:sz="4" w:space="0" w:color="auto"/>
              <w:right w:val="single" w:sz="4" w:space="0" w:color="auto"/>
            </w:tcBorders>
            <w:shd w:val="clear" w:color="auto" w:fill="auto"/>
            <w:noWrap/>
            <w:vAlign w:val="center"/>
            <w:hideMark/>
          </w:tcPr>
          <w:p w14:paraId="7F31499D" w14:textId="77777777"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color w:val="000000"/>
                <w:sz w:val="20"/>
                <w:szCs w:val="20"/>
              </w:rPr>
              <w:t>Select in consultation with advisor</w:t>
            </w:r>
          </w:p>
        </w:tc>
        <w:tc>
          <w:tcPr>
            <w:tcW w:w="5617" w:type="dxa"/>
            <w:tcBorders>
              <w:top w:val="nil"/>
              <w:left w:val="nil"/>
              <w:bottom w:val="single" w:sz="4" w:space="0" w:color="auto"/>
              <w:right w:val="single" w:sz="4" w:space="0" w:color="auto"/>
            </w:tcBorders>
            <w:shd w:val="clear" w:color="auto" w:fill="auto"/>
            <w:noWrap/>
            <w:vAlign w:val="center"/>
            <w:hideMark/>
          </w:tcPr>
          <w:p w14:paraId="20E20E90" w14:textId="77777777" w:rsidR="00EC16D6" w:rsidRPr="00EC16D6" w:rsidRDefault="00EC16D6" w:rsidP="00EC16D6">
            <w:pPr>
              <w:spacing w:after="0" w:line="240" w:lineRule="auto"/>
              <w:rPr>
                <w:rFonts w:ascii="Calibri" w:eastAsia="Times New Roman" w:hAnsi="Calibri" w:cs="Calibri"/>
                <w:i/>
                <w:iCs/>
                <w:color w:val="000000"/>
                <w:sz w:val="20"/>
                <w:szCs w:val="20"/>
              </w:rPr>
            </w:pPr>
            <w:r w:rsidRPr="00EC16D6">
              <w:rPr>
                <w:rFonts w:ascii="Calibri" w:eastAsia="Times New Roman" w:hAnsi="Calibri" w:cs="Calibri"/>
                <w:i/>
                <w:iCs/>
                <w:strike/>
                <w:color w:val="000000"/>
                <w:sz w:val="20"/>
                <w:szCs w:val="20"/>
              </w:rPr>
              <w:t>Select in consultation with advisor</w:t>
            </w:r>
          </w:p>
        </w:tc>
      </w:tr>
    </w:tbl>
    <w:p w14:paraId="5DD570BA" w14:textId="6052788C" w:rsidR="00EC16D6" w:rsidRDefault="00EC16D6" w:rsidP="003B3E49">
      <w:pPr>
        <w:rPr>
          <w:rFonts w:cstheme="minorHAnsi"/>
        </w:rPr>
      </w:pPr>
    </w:p>
    <w:p w14:paraId="08FB1C0F" w14:textId="77777777" w:rsidR="00EC16D6" w:rsidRPr="003B3E49" w:rsidRDefault="00EC16D6" w:rsidP="003B3E49">
      <w:pPr>
        <w:rPr>
          <w:rFonts w:cstheme="minorHAnsi"/>
        </w:rPr>
      </w:pPr>
    </w:p>
    <w:p w14:paraId="16BEB973" w14:textId="77777777" w:rsidR="003B3E49" w:rsidRPr="00365659" w:rsidRDefault="003B3E49" w:rsidP="003B3E49">
      <w:pPr>
        <w:widowControl w:val="0"/>
        <w:suppressAutoHyphens/>
        <w:autoSpaceDE w:val="0"/>
        <w:autoSpaceDN w:val="0"/>
        <w:adjustRightInd w:val="0"/>
        <w:textAlignment w:val="center"/>
        <w:rPr>
          <w:rFonts w:eastAsiaTheme="minorEastAsia" w:cstheme="minorHAnsi"/>
          <w:b/>
          <w:bCs/>
          <w:color w:val="000000"/>
        </w:rPr>
      </w:pPr>
      <w:r w:rsidRPr="00365659">
        <w:rPr>
          <w:rFonts w:eastAsiaTheme="minorEastAsia" w:cstheme="minorHAnsi"/>
          <w:b/>
          <w:bCs/>
          <w:color w:val="000000"/>
        </w:rPr>
        <w:t>Concentration in Research and Evaluation</w:t>
      </w:r>
    </w:p>
    <w:p w14:paraId="2DDD1F02" w14:textId="16087470" w:rsidR="003B3E49" w:rsidRDefault="003B3E49" w:rsidP="00365659">
      <w:pPr>
        <w:widowControl w:val="0"/>
        <w:suppressAutoHyphens/>
        <w:autoSpaceDE w:val="0"/>
        <w:autoSpaceDN w:val="0"/>
        <w:adjustRightInd w:val="0"/>
        <w:ind w:firstLine="720"/>
        <w:textAlignment w:val="center"/>
        <w:rPr>
          <w:rFonts w:eastAsiaTheme="minorEastAsia" w:cstheme="minorHAnsi"/>
          <w:color w:val="000000"/>
        </w:rPr>
      </w:pPr>
      <w:r w:rsidRPr="003B3E49">
        <w:rPr>
          <w:rFonts w:eastAsiaTheme="minorEastAsia" w:cstheme="minorHAnsi"/>
          <w:color w:val="000000"/>
        </w:rPr>
        <w:t xml:space="preserve">The Research and Evaluation concentration is intended to produce graduates with a range of competencies, including the ability to implement an academic or applied research program from start to finish; assess the effectiveness of educational policies, practices, and programs; and integrate research findings into practical initiatives designed to improve the performance of students and organizations. </w:t>
      </w:r>
    </w:p>
    <w:p w14:paraId="0DCDC9E2" w14:textId="0376A4E3" w:rsidR="00D10952" w:rsidRDefault="00365659" w:rsidP="00D10952">
      <w:pPr>
        <w:widowControl w:val="0"/>
        <w:suppressAutoHyphens/>
        <w:autoSpaceDE w:val="0"/>
        <w:autoSpaceDN w:val="0"/>
        <w:adjustRightInd w:val="0"/>
        <w:ind w:firstLine="720"/>
        <w:textAlignment w:val="center"/>
        <w:rPr>
          <w:rFonts w:eastAsiaTheme="minorEastAsia" w:cstheme="minorHAnsi"/>
          <w:color w:val="000000"/>
        </w:rPr>
      </w:pPr>
      <w:r>
        <w:rPr>
          <w:rFonts w:eastAsiaTheme="minorEastAsia" w:cstheme="minorHAnsi"/>
          <w:color w:val="000000"/>
        </w:rPr>
        <w:t xml:space="preserve">Currently, students must earn 54 credits at Seton Hall and can transfer in up to 36 credits. </w:t>
      </w:r>
      <w:r w:rsidR="00D10952">
        <w:rPr>
          <w:rFonts w:eastAsiaTheme="minorEastAsia" w:cstheme="minorHAnsi"/>
          <w:color w:val="000000"/>
        </w:rPr>
        <w:t xml:space="preserve">We propose to require a master’s degree upon admission and at least 45 credits at Seton Hall. For the research track in the PhD program, we propose to drop ELMP 6101 Introduction to Higher Education as a Field of Study, </w:t>
      </w:r>
      <w:r w:rsidR="00E31C35">
        <w:rPr>
          <w:rFonts w:eastAsiaTheme="minorEastAsia" w:cstheme="minorHAnsi"/>
          <w:color w:val="000000"/>
        </w:rPr>
        <w:t xml:space="preserve">reduce the </w:t>
      </w:r>
      <w:r w:rsidR="00D10952">
        <w:rPr>
          <w:rFonts w:eastAsiaTheme="minorEastAsia" w:cstheme="minorHAnsi"/>
          <w:color w:val="000000"/>
        </w:rPr>
        <w:t xml:space="preserve">advanced </w:t>
      </w:r>
      <w:r w:rsidR="00E31C35">
        <w:rPr>
          <w:rFonts w:eastAsiaTheme="minorEastAsia" w:cstheme="minorHAnsi"/>
          <w:color w:val="000000"/>
        </w:rPr>
        <w:t>research credits requirements</w:t>
      </w:r>
      <w:r w:rsidR="00D10952">
        <w:rPr>
          <w:rFonts w:eastAsiaTheme="minorEastAsia" w:cstheme="minorHAnsi"/>
          <w:color w:val="000000"/>
        </w:rPr>
        <w:t xml:space="preserve">, and remove the </w:t>
      </w:r>
      <w:r w:rsidR="00E31C35">
        <w:rPr>
          <w:rFonts w:eastAsiaTheme="minorEastAsia" w:cstheme="minorHAnsi"/>
          <w:color w:val="000000"/>
        </w:rPr>
        <w:t>36</w:t>
      </w:r>
      <w:r w:rsidR="00D10952">
        <w:rPr>
          <w:rFonts w:eastAsiaTheme="minorEastAsia" w:cstheme="minorHAnsi"/>
          <w:color w:val="000000"/>
        </w:rPr>
        <w:t xml:space="preserve"> credits of electives, which many students brought in as transfer credits. </w:t>
      </w:r>
      <w:r w:rsidR="00E31C35">
        <w:rPr>
          <w:rFonts w:eastAsiaTheme="minorEastAsia" w:cstheme="minorHAnsi"/>
          <w:color w:val="000000"/>
        </w:rPr>
        <w:t>This will reduce the overall credit requirements of the degree to put it in</w:t>
      </w:r>
      <w:r w:rsidR="002C3AC3">
        <w:rPr>
          <w:rFonts w:eastAsiaTheme="minorEastAsia" w:cstheme="minorHAnsi"/>
          <w:color w:val="000000"/>
        </w:rPr>
        <w:t xml:space="preserve"> </w:t>
      </w:r>
      <w:r w:rsidR="00E31C35">
        <w:rPr>
          <w:rFonts w:eastAsiaTheme="minorEastAsia" w:cstheme="minorHAnsi"/>
          <w:color w:val="000000"/>
        </w:rPr>
        <w:t xml:space="preserve">line with the traditional track PhD, making it a more attractive focus for students interested in research but not able to take 3 additional courses. </w:t>
      </w:r>
    </w:p>
    <w:p w14:paraId="727C6451" w14:textId="292165F2" w:rsidR="00D10952" w:rsidRDefault="00D10952" w:rsidP="00D10952">
      <w:pPr>
        <w:widowControl w:val="0"/>
        <w:suppressAutoHyphens/>
        <w:autoSpaceDE w:val="0"/>
        <w:autoSpaceDN w:val="0"/>
        <w:adjustRightInd w:val="0"/>
        <w:textAlignment w:val="center"/>
        <w:rPr>
          <w:rFonts w:eastAsiaTheme="minorEastAsia" w:cstheme="minorHAnsi"/>
          <w:color w:val="000000"/>
        </w:rPr>
      </w:pPr>
    </w:p>
    <w:p w14:paraId="0150CBC3" w14:textId="14AFDF46" w:rsidR="00D10952" w:rsidRPr="00D10952" w:rsidRDefault="00D10952" w:rsidP="00D10952">
      <w:pPr>
        <w:widowControl w:val="0"/>
        <w:suppressAutoHyphens/>
        <w:autoSpaceDE w:val="0"/>
        <w:autoSpaceDN w:val="0"/>
        <w:adjustRightInd w:val="0"/>
        <w:textAlignment w:val="center"/>
        <w:rPr>
          <w:rFonts w:eastAsiaTheme="minorEastAsia" w:cstheme="minorHAnsi"/>
          <w:i/>
          <w:iCs/>
          <w:color w:val="000000"/>
        </w:rPr>
      </w:pPr>
      <w:r w:rsidRPr="00D10952">
        <w:rPr>
          <w:rFonts w:eastAsiaTheme="minorEastAsia" w:cstheme="minorHAnsi"/>
          <w:i/>
          <w:iCs/>
          <w:color w:val="000000"/>
        </w:rPr>
        <w:lastRenderedPageBreak/>
        <w:t>PhD Research Track Curriculum</w:t>
      </w:r>
    </w:p>
    <w:tbl>
      <w:tblPr>
        <w:tblW w:w="10600" w:type="dxa"/>
        <w:jc w:val="center"/>
        <w:tblLook w:val="04A0" w:firstRow="1" w:lastRow="0" w:firstColumn="1" w:lastColumn="0" w:noHBand="0" w:noVBand="1"/>
      </w:tblPr>
      <w:tblGrid>
        <w:gridCol w:w="5300"/>
        <w:gridCol w:w="5300"/>
      </w:tblGrid>
      <w:tr w:rsidR="00E31C35" w:rsidRPr="00E31C35" w14:paraId="7709724C" w14:textId="77777777" w:rsidTr="00E31C35">
        <w:trPr>
          <w:trHeight w:val="271"/>
          <w:jc w:val="center"/>
        </w:trPr>
        <w:tc>
          <w:tcPr>
            <w:tcW w:w="5300" w:type="dxa"/>
            <w:tcBorders>
              <w:top w:val="single" w:sz="4" w:space="0" w:color="auto"/>
              <w:left w:val="single" w:sz="4" w:space="0" w:color="auto"/>
              <w:bottom w:val="nil"/>
              <w:right w:val="single" w:sz="4" w:space="0" w:color="auto"/>
            </w:tcBorders>
            <w:shd w:val="clear" w:color="000000" w:fill="BFBFBF"/>
            <w:noWrap/>
            <w:vAlign w:val="bottom"/>
            <w:hideMark/>
          </w:tcPr>
          <w:p w14:paraId="2E04D20C"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BEFORE</w:t>
            </w:r>
          </w:p>
        </w:tc>
        <w:tc>
          <w:tcPr>
            <w:tcW w:w="5300" w:type="dxa"/>
            <w:tcBorders>
              <w:top w:val="single" w:sz="4" w:space="0" w:color="auto"/>
              <w:left w:val="nil"/>
              <w:bottom w:val="nil"/>
              <w:right w:val="single" w:sz="4" w:space="0" w:color="auto"/>
            </w:tcBorders>
            <w:shd w:val="clear" w:color="000000" w:fill="BFBFBF"/>
            <w:noWrap/>
            <w:vAlign w:val="bottom"/>
            <w:hideMark/>
          </w:tcPr>
          <w:p w14:paraId="09FAD6A7"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AFTER</w:t>
            </w:r>
          </w:p>
        </w:tc>
      </w:tr>
      <w:tr w:rsidR="00E31C35" w:rsidRPr="00E31C35" w14:paraId="50780C82" w14:textId="77777777" w:rsidTr="00E31C35">
        <w:trPr>
          <w:trHeight w:val="520"/>
          <w:jc w:val="center"/>
        </w:trPr>
        <w:tc>
          <w:tcPr>
            <w:tcW w:w="5300" w:type="dxa"/>
            <w:tcBorders>
              <w:top w:val="nil"/>
              <w:left w:val="single" w:sz="4" w:space="0" w:color="auto"/>
              <w:bottom w:val="single" w:sz="4" w:space="0" w:color="auto"/>
              <w:right w:val="single" w:sz="4" w:space="0" w:color="auto"/>
            </w:tcBorders>
            <w:shd w:val="clear" w:color="000000" w:fill="BFBFBF"/>
            <w:vAlign w:val="center"/>
            <w:hideMark/>
          </w:tcPr>
          <w:p w14:paraId="4072BF33" w14:textId="77777777" w:rsidR="00E31C35" w:rsidRPr="00E31C35" w:rsidRDefault="00E31C35" w:rsidP="00E31C35">
            <w:pPr>
              <w:spacing w:after="0" w:line="240" w:lineRule="auto"/>
              <w:rPr>
                <w:rFonts w:ascii="Calibri" w:eastAsia="Times New Roman" w:hAnsi="Calibri" w:cs="Calibri"/>
                <w:b/>
                <w:bCs/>
                <w:color w:val="000000"/>
                <w:sz w:val="20"/>
                <w:szCs w:val="20"/>
              </w:rPr>
            </w:pPr>
            <w:proofErr w:type="gramStart"/>
            <w:r w:rsidRPr="00E31C35">
              <w:rPr>
                <w:rFonts w:ascii="Calibri" w:eastAsia="Times New Roman" w:hAnsi="Calibri" w:cs="Calibri"/>
                <w:b/>
                <w:bCs/>
                <w:color w:val="000000"/>
                <w:sz w:val="20"/>
                <w:szCs w:val="20"/>
              </w:rPr>
              <w:t>Doctorate of Philosophy</w:t>
            </w:r>
            <w:proofErr w:type="gramEnd"/>
            <w:r w:rsidRPr="00E31C35">
              <w:rPr>
                <w:rFonts w:ascii="Calibri" w:eastAsia="Times New Roman" w:hAnsi="Calibri" w:cs="Calibri"/>
                <w:b/>
                <w:bCs/>
                <w:color w:val="000000"/>
                <w:sz w:val="20"/>
                <w:szCs w:val="20"/>
              </w:rPr>
              <w:t xml:space="preserve"> (Ph.D.), Higher Education</w:t>
            </w:r>
            <w:r w:rsidRPr="00E31C35">
              <w:rPr>
                <w:rFonts w:ascii="Calibri" w:eastAsia="Times New Roman" w:hAnsi="Calibri" w:cs="Calibri"/>
                <w:b/>
                <w:bCs/>
                <w:color w:val="000000"/>
                <w:sz w:val="20"/>
                <w:szCs w:val="20"/>
              </w:rPr>
              <w:br/>
              <w:t>Concentration in Research and Evaluation</w:t>
            </w:r>
          </w:p>
        </w:tc>
        <w:tc>
          <w:tcPr>
            <w:tcW w:w="5300" w:type="dxa"/>
            <w:tcBorders>
              <w:top w:val="nil"/>
              <w:left w:val="nil"/>
              <w:bottom w:val="single" w:sz="4" w:space="0" w:color="auto"/>
              <w:right w:val="single" w:sz="4" w:space="0" w:color="auto"/>
            </w:tcBorders>
            <w:shd w:val="clear" w:color="000000" w:fill="BFBFBF"/>
            <w:vAlign w:val="center"/>
            <w:hideMark/>
          </w:tcPr>
          <w:p w14:paraId="0D1DEF75" w14:textId="77777777" w:rsidR="00E31C35" w:rsidRPr="00E31C35" w:rsidRDefault="00E31C35" w:rsidP="00E31C35">
            <w:pPr>
              <w:spacing w:after="0" w:line="240" w:lineRule="auto"/>
              <w:rPr>
                <w:rFonts w:ascii="Calibri" w:eastAsia="Times New Roman" w:hAnsi="Calibri" w:cs="Calibri"/>
                <w:b/>
                <w:bCs/>
                <w:color w:val="000000"/>
                <w:sz w:val="20"/>
                <w:szCs w:val="20"/>
              </w:rPr>
            </w:pPr>
            <w:proofErr w:type="gramStart"/>
            <w:r w:rsidRPr="00E31C35">
              <w:rPr>
                <w:rFonts w:ascii="Calibri" w:eastAsia="Times New Roman" w:hAnsi="Calibri" w:cs="Calibri"/>
                <w:b/>
                <w:bCs/>
                <w:color w:val="000000"/>
                <w:sz w:val="20"/>
                <w:szCs w:val="20"/>
              </w:rPr>
              <w:t>Doctorate of Philosophy</w:t>
            </w:r>
            <w:proofErr w:type="gramEnd"/>
            <w:r w:rsidRPr="00E31C35">
              <w:rPr>
                <w:rFonts w:ascii="Calibri" w:eastAsia="Times New Roman" w:hAnsi="Calibri" w:cs="Calibri"/>
                <w:b/>
                <w:bCs/>
                <w:color w:val="000000"/>
                <w:sz w:val="20"/>
                <w:szCs w:val="20"/>
              </w:rPr>
              <w:t xml:space="preserve"> (Ph.D.), Higher Education</w:t>
            </w:r>
            <w:r w:rsidRPr="00E31C35">
              <w:rPr>
                <w:rFonts w:ascii="Calibri" w:eastAsia="Times New Roman" w:hAnsi="Calibri" w:cs="Calibri"/>
                <w:b/>
                <w:bCs/>
                <w:color w:val="000000"/>
                <w:sz w:val="20"/>
                <w:szCs w:val="20"/>
              </w:rPr>
              <w:br/>
              <w:t>Concentration in Research and Evaluation</w:t>
            </w:r>
          </w:p>
        </w:tc>
      </w:tr>
      <w:tr w:rsidR="00E31C35" w:rsidRPr="00E31C35" w14:paraId="644447CF"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884A920"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 Core (15 credits)</w:t>
            </w:r>
          </w:p>
        </w:tc>
        <w:tc>
          <w:tcPr>
            <w:tcW w:w="5300" w:type="dxa"/>
            <w:tcBorders>
              <w:top w:val="nil"/>
              <w:left w:val="nil"/>
              <w:bottom w:val="nil"/>
              <w:right w:val="single" w:sz="4" w:space="0" w:color="auto"/>
            </w:tcBorders>
            <w:shd w:val="clear" w:color="auto" w:fill="auto"/>
            <w:noWrap/>
            <w:vAlign w:val="center"/>
            <w:hideMark/>
          </w:tcPr>
          <w:p w14:paraId="0458F88F"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 Core (12 credits)</w:t>
            </w:r>
          </w:p>
        </w:tc>
      </w:tr>
      <w:tr w:rsidR="00E31C35" w:rsidRPr="00E31C35" w14:paraId="0272A9AA"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A83C37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6101 Introduction to Higher Education as a Field of Study</w:t>
            </w:r>
          </w:p>
        </w:tc>
        <w:tc>
          <w:tcPr>
            <w:tcW w:w="5300" w:type="dxa"/>
            <w:tcBorders>
              <w:top w:val="nil"/>
              <w:left w:val="nil"/>
              <w:bottom w:val="nil"/>
              <w:right w:val="single" w:sz="4" w:space="0" w:color="auto"/>
            </w:tcBorders>
            <w:shd w:val="clear" w:color="auto" w:fill="auto"/>
            <w:noWrap/>
            <w:vAlign w:val="center"/>
            <w:hideMark/>
          </w:tcPr>
          <w:p w14:paraId="1BED8777"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strike/>
                <w:color w:val="000000"/>
                <w:sz w:val="20"/>
                <w:szCs w:val="20"/>
              </w:rPr>
              <w:t>ELMP 6101 Introduction to Higher Education as a Field of Study</w:t>
            </w:r>
          </w:p>
        </w:tc>
      </w:tr>
      <w:tr w:rsidR="00E31C35" w:rsidRPr="00E31C35" w14:paraId="6656688A"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03E3928A"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7765 Policy Analysis </w:t>
            </w:r>
          </w:p>
        </w:tc>
        <w:tc>
          <w:tcPr>
            <w:tcW w:w="5300" w:type="dxa"/>
            <w:tcBorders>
              <w:top w:val="nil"/>
              <w:left w:val="nil"/>
              <w:bottom w:val="nil"/>
              <w:right w:val="single" w:sz="4" w:space="0" w:color="auto"/>
            </w:tcBorders>
            <w:shd w:val="clear" w:color="auto" w:fill="auto"/>
            <w:noWrap/>
            <w:vAlign w:val="center"/>
            <w:hideMark/>
          </w:tcPr>
          <w:p w14:paraId="4C7958F4"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7765 Policy Analysis </w:t>
            </w:r>
          </w:p>
        </w:tc>
      </w:tr>
      <w:tr w:rsidR="00E31C35" w:rsidRPr="00E31C35" w14:paraId="538FAEB1"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BF553DF"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8891 Directed Research </w:t>
            </w:r>
          </w:p>
        </w:tc>
        <w:tc>
          <w:tcPr>
            <w:tcW w:w="5300" w:type="dxa"/>
            <w:tcBorders>
              <w:top w:val="nil"/>
              <w:left w:val="nil"/>
              <w:bottom w:val="nil"/>
              <w:right w:val="single" w:sz="4" w:space="0" w:color="auto"/>
            </w:tcBorders>
            <w:shd w:val="clear" w:color="auto" w:fill="auto"/>
            <w:noWrap/>
            <w:vAlign w:val="center"/>
            <w:hideMark/>
          </w:tcPr>
          <w:p w14:paraId="2D9F4E68"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8891 Directed Research </w:t>
            </w:r>
          </w:p>
        </w:tc>
      </w:tr>
      <w:tr w:rsidR="00E31C35" w:rsidRPr="00E31C35" w14:paraId="2F3571A9"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4A2D9E02"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9993 Organization and Governance in Higher Education</w:t>
            </w:r>
          </w:p>
        </w:tc>
        <w:tc>
          <w:tcPr>
            <w:tcW w:w="5300" w:type="dxa"/>
            <w:tcBorders>
              <w:top w:val="nil"/>
              <w:left w:val="nil"/>
              <w:bottom w:val="nil"/>
              <w:right w:val="single" w:sz="4" w:space="0" w:color="auto"/>
            </w:tcBorders>
            <w:shd w:val="clear" w:color="auto" w:fill="auto"/>
            <w:noWrap/>
            <w:vAlign w:val="center"/>
            <w:hideMark/>
          </w:tcPr>
          <w:p w14:paraId="5313872B"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9993 Organization and Governance in Higher Education</w:t>
            </w:r>
          </w:p>
        </w:tc>
      </w:tr>
      <w:tr w:rsidR="00E31C35" w:rsidRPr="00E31C35" w14:paraId="663BD582"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30562F98"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9997 Historical Development of American Higher Education</w:t>
            </w:r>
          </w:p>
        </w:tc>
        <w:tc>
          <w:tcPr>
            <w:tcW w:w="5300" w:type="dxa"/>
            <w:tcBorders>
              <w:top w:val="nil"/>
              <w:left w:val="nil"/>
              <w:bottom w:val="nil"/>
              <w:right w:val="single" w:sz="4" w:space="0" w:color="auto"/>
            </w:tcBorders>
            <w:shd w:val="clear" w:color="auto" w:fill="auto"/>
            <w:noWrap/>
            <w:vAlign w:val="center"/>
            <w:hideMark/>
          </w:tcPr>
          <w:p w14:paraId="756CB3D4"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9997 Historical Development of American Higher Education</w:t>
            </w:r>
          </w:p>
        </w:tc>
      </w:tr>
      <w:tr w:rsidR="00E31C35" w:rsidRPr="00E31C35" w14:paraId="06493BBB"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07AC20E"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II. Advanced Content (9 credits)</w:t>
            </w:r>
          </w:p>
        </w:tc>
        <w:tc>
          <w:tcPr>
            <w:tcW w:w="5300" w:type="dxa"/>
            <w:tcBorders>
              <w:top w:val="nil"/>
              <w:left w:val="nil"/>
              <w:bottom w:val="nil"/>
              <w:right w:val="single" w:sz="4" w:space="0" w:color="auto"/>
            </w:tcBorders>
            <w:shd w:val="clear" w:color="auto" w:fill="auto"/>
            <w:noWrap/>
            <w:vAlign w:val="center"/>
            <w:hideMark/>
          </w:tcPr>
          <w:p w14:paraId="20736728"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II. Advanced Content (9 credits)</w:t>
            </w:r>
          </w:p>
        </w:tc>
      </w:tr>
      <w:tr w:rsidR="00E31C35" w:rsidRPr="00E31C35" w14:paraId="5D22CFC6"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42853260"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color w:val="000000"/>
                <w:sz w:val="20"/>
                <w:szCs w:val="20"/>
              </w:rPr>
              <w:t>Choose three courses from the following:</w:t>
            </w:r>
          </w:p>
        </w:tc>
        <w:tc>
          <w:tcPr>
            <w:tcW w:w="5300" w:type="dxa"/>
            <w:tcBorders>
              <w:top w:val="nil"/>
              <w:left w:val="nil"/>
              <w:bottom w:val="nil"/>
              <w:right w:val="single" w:sz="4" w:space="0" w:color="auto"/>
            </w:tcBorders>
            <w:shd w:val="clear" w:color="auto" w:fill="auto"/>
            <w:noWrap/>
            <w:vAlign w:val="center"/>
            <w:hideMark/>
          </w:tcPr>
          <w:p w14:paraId="0AEA649F"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color w:val="000000"/>
                <w:sz w:val="20"/>
                <w:szCs w:val="20"/>
              </w:rPr>
              <w:t>Choose three courses from the following:</w:t>
            </w:r>
          </w:p>
        </w:tc>
      </w:tr>
      <w:tr w:rsidR="00E31C35" w:rsidRPr="00E31C35" w14:paraId="79CE3CC4"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B89B89F"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6102 American College Student </w:t>
            </w:r>
          </w:p>
        </w:tc>
        <w:tc>
          <w:tcPr>
            <w:tcW w:w="5300" w:type="dxa"/>
            <w:tcBorders>
              <w:top w:val="nil"/>
              <w:left w:val="nil"/>
              <w:bottom w:val="nil"/>
              <w:right w:val="single" w:sz="4" w:space="0" w:color="auto"/>
            </w:tcBorders>
            <w:shd w:val="clear" w:color="auto" w:fill="auto"/>
            <w:noWrap/>
            <w:vAlign w:val="center"/>
            <w:hideMark/>
          </w:tcPr>
          <w:p w14:paraId="0D7C6F80"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6102 American College Student </w:t>
            </w:r>
          </w:p>
        </w:tc>
      </w:tr>
      <w:tr w:rsidR="00E31C35" w:rsidRPr="00E31C35" w14:paraId="09ABE964"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77FE1F0A"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6103 College Student Affairs Administration</w:t>
            </w:r>
          </w:p>
        </w:tc>
        <w:tc>
          <w:tcPr>
            <w:tcW w:w="5300" w:type="dxa"/>
            <w:tcBorders>
              <w:top w:val="nil"/>
              <w:left w:val="nil"/>
              <w:bottom w:val="nil"/>
              <w:right w:val="single" w:sz="4" w:space="0" w:color="auto"/>
            </w:tcBorders>
            <w:shd w:val="clear" w:color="auto" w:fill="auto"/>
            <w:noWrap/>
            <w:vAlign w:val="center"/>
            <w:hideMark/>
          </w:tcPr>
          <w:p w14:paraId="6AF9BBF0"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6103 College Student Affairs Administration</w:t>
            </w:r>
          </w:p>
        </w:tc>
      </w:tr>
      <w:tr w:rsidR="00E31C35" w:rsidRPr="00E31C35" w14:paraId="5925CD8E"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32556E7"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7103 Special Topics in Administration</w:t>
            </w:r>
          </w:p>
        </w:tc>
        <w:tc>
          <w:tcPr>
            <w:tcW w:w="5300" w:type="dxa"/>
            <w:tcBorders>
              <w:top w:val="nil"/>
              <w:left w:val="nil"/>
              <w:bottom w:val="nil"/>
              <w:right w:val="single" w:sz="4" w:space="0" w:color="auto"/>
            </w:tcBorders>
            <w:shd w:val="clear" w:color="auto" w:fill="auto"/>
            <w:noWrap/>
            <w:vAlign w:val="center"/>
            <w:hideMark/>
          </w:tcPr>
          <w:p w14:paraId="6A83B0E2"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7103 Special Topics in Administration</w:t>
            </w:r>
          </w:p>
        </w:tc>
      </w:tr>
      <w:tr w:rsidR="00E31C35" w:rsidRPr="00E31C35" w14:paraId="2E661119"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A4B994E"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7763 Educational Law</w:t>
            </w:r>
          </w:p>
        </w:tc>
        <w:tc>
          <w:tcPr>
            <w:tcW w:w="5300" w:type="dxa"/>
            <w:tcBorders>
              <w:top w:val="nil"/>
              <w:left w:val="nil"/>
              <w:bottom w:val="nil"/>
              <w:right w:val="single" w:sz="4" w:space="0" w:color="auto"/>
            </w:tcBorders>
            <w:shd w:val="clear" w:color="auto" w:fill="auto"/>
            <w:noWrap/>
            <w:vAlign w:val="center"/>
            <w:hideMark/>
          </w:tcPr>
          <w:p w14:paraId="6144FB35"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7763 Educational Law</w:t>
            </w:r>
          </w:p>
        </w:tc>
      </w:tr>
      <w:tr w:rsidR="00E31C35" w:rsidRPr="00E31C35" w14:paraId="1FDA0C52"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CAAB4B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7774 International Comparative Study</w:t>
            </w:r>
          </w:p>
        </w:tc>
        <w:tc>
          <w:tcPr>
            <w:tcW w:w="5300" w:type="dxa"/>
            <w:tcBorders>
              <w:top w:val="nil"/>
              <w:left w:val="nil"/>
              <w:bottom w:val="nil"/>
              <w:right w:val="single" w:sz="4" w:space="0" w:color="auto"/>
            </w:tcBorders>
            <w:shd w:val="clear" w:color="auto" w:fill="auto"/>
            <w:noWrap/>
            <w:vAlign w:val="center"/>
            <w:hideMark/>
          </w:tcPr>
          <w:p w14:paraId="5BE29E26"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7774 International Comparative Study</w:t>
            </w:r>
          </w:p>
        </w:tc>
      </w:tr>
      <w:tr w:rsidR="00E31C35" w:rsidRPr="00E31C35" w14:paraId="37566402"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0B176A94"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7777 Diversity in Higher Education</w:t>
            </w:r>
          </w:p>
        </w:tc>
        <w:tc>
          <w:tcPr>
            <w:tcW w:w="5300" w:type="dxa"/>
            <w:tcBorders>
              <w:top w:val="nil"/>
              <w:left w:val="nil"/>
              <w:bottom w:val="nil"/>
              <w:right w:val="single" w:sz="4" w:space="0" w:color="auto"/>
            </w:tcBorders>
            <w:shd w:val="clear" w:color="auto" w:fill="auto"/>
            <w:noWrap/>
            <w:vAlign w:val="center"/>
            <w:hideMark/>
          </w:tcPr>
          <w:p w14:paraId="1C60598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7777 Diversity in Higher Education</w:t>
            </w:r>
          </w:p>
        </w:tc>
      </w:tr>
      <w:tr w:rsidR="00E31C35" w:rsidRPr="00E31C35" w14:paraId="0C05E859"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084778C5"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8984 Leadership Institute I </w:t>
            </w:r>
          </w:p>
        </w:tc>
        <w:tc>
          <w:tcPr>
            <w:tcW w:w="5300" w:type="dxa"/>
            <w:tcBorders>
              <w:top w:val="nil"/>
              <w:left w:val="nil"/>
              <w:bottom w:val="nil"/>
              <w:right w:val="single" w:sz="4" w:space="0" w:color="auto"/>
            </w:tcBorders>
            <w:shd w:val="clear" w:color="auto" w:fill="auto"/>
            <w:noWrap/>
            <w:vAlign w:val="center"/>
            <w:hideMark/>
          </w:tcPr>
          <w:p w14:paraId="38F0E174"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8984 Leadership Institute I </w:t>
            </w:r>
          </w:p>
        </w:tc>
      </w:tr>
      <w:tr w:rsidR="00E31C35" w:rsidRPr="00E31C35" w14:paraId="5B82A37D"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59AF639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8985 Leadership Institute II</w:t>
            </w:r>
          </w:p>
        </w:tc>
        <w:tc>
          <w:tcPr>
            <w:tcW w:w="5300" w:type="dxa"/>
            <w:tcBorders>
              <w:top w:val="nil"/>
              <w:left w:val="nil"/>
              <w:bottom w:val="nil"/>
              <w:right w:val="single" w:sz="4" w:space="0" w:color="auto"/>
            </w:tcBorders>
            <w:shd w:val="clear" w:color="auto" w:fill="auto"/>
            <w:noWrap/>
            <w:vAlign w:val="center"/>
            <w:hideMark/>
          </w:tcPr>
          <w:p w14:paraId="388B853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8985 Leadership Institute II</w:t>
            </w:r>
          </w:p>
        </w:tc>
      </w:tr>
      <w:tr w:rsidR="00E31C35" w:rsidRPr="00E31C35" w14:paraId="551CA678"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3DC6CCB3"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8991 Institutional Research</w:t>
            </w:r>
          </w:p>
        </w:tc>
        <w:tc>
          <w:tcPr>
            <w:tcW w:w="5300" w:type="dxa"/>
            <w:tcBorders>
              <w:top w:val="nil"/>
              <w:left w:val="nil"/>
              <w:bottom w:val="nil"/>
              <w:right w:val="single" w:sz="4" w:space="0" w:color="auto"/>
            </w:tcBorders>
            <w:shd w:val="clear" w:color="auto" w:fill="auto"/>
            <w:noWrap/>
            <w:vAlign w:val="center"/>
            <w:hideMark/>
          </w:tcPr>
          <w:p w14:paraId="0EA7C426"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8991 Institutional Research</w:t>
            </w:r>
          </w:p>
        </w:tc>
      </w:tr>
      <w:tr w:rsidR="00E31C35" w:rsidRPr="00E31C35" w14:paraId="524B9DB1"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472B1A1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9994 Faculty Personnel Policies</w:t>
            </w:r>
          </w:p>
        </w:tc>
        <w:tc>
          <w:tcPr>
            <w:tcW w:w="5300" w:type="dxa"/>
            <w:tcBorders>
              <w:top w:val="nil"/>
              <w:left w:val="nil"/>
              <w:bottom w:val="nil"/>
              <w:right w:val="single" w:sz="4" w:space="0" w:color="auto"/>
            </w:tcBorders>
            <w:shd w:val="clear" w:color="auto" w:fill="auto"/>
            <w:noWrap/>
            <w:vAlign w:val="center"/>
            <w:hideMark/>
          </w:tcPr>
          <w:p w14:paraId="5B93DB2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9994 Faculty Personnel Policies</w:t>
            </w:r>
          </w:p>
        </w:tc>
      </w:tr>
      <w:tr w:rsidR="00E31C35" w:rsidRPr="00E31C35" w14:paraId="58D49B76"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39ED7B6C"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9995 Financial Administration of Higher Education</w:t>
            </w:r>
          </w:p>
        </w:tc>
        <w:tc>
          <w:tcPr>
            <w:tcW w:w="5300" w:type="dxa"/>
            <w:tcBorders>
              <w:top w:val="nil"/>
              <w:left w:val="nil"/>
              <w:bottom w:val="nil"/>
              <w:right w:val="single" w:sz="4" w:space="0" w:color="auto"/>
            </w:tcBorders>
            <w:shd w:val="clear" w:color="auto" w:fill="auto"/>
            <w:noWrap/>
            <w:vAlign w:val="center"/>
            <w:hideMark/>
          </w:tcPr>
          <w:p w14:paraId="66A4BC3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9995 Financial Administration of Higher Education</w:t>
            </w:r>
          </w:p>
        </w:tc>
      </w:tr>
      <w:tr w:rsidR="00E31C35" w:rsidRPr="00E31C35" w14:paraId="734C8094"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6F5CDAC7"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9996 Community Colleges</w:t>
            </w:r>
          </w:p>
        </w:tc>
        <w:tc>
          <w:tcPr>
            <w:tcW w:w="5300" w:type="dxa"/>
            <w:tcBorders>
              <w:top w:val="nil"/>
              <w:left w:val="nil"/>
              <w:bottom w:val="nil"/>
              <w:right w:val="single" w:sz="4" w:space="0" w:color="auto"/>
            </w:tcBorders>
            <w:shd w:val="clear" w:color="auto" w:fill="auto"/>
            <w:noWrap/>
            <w:vAlign w:val="center"/>
            <w:hideMark/>
          </w:tcPr>
          <w:p w14:paraId="5841E71F"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9996 Community Colleges</w:t>
            </w:r>
          </w:p>
        </w:tc>
      </w:tr>
      <w:tr w:rsidR="00E31C35" w:rsidRPr="00E31C35" w14:paraId="52715AAE"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58ED925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9998 Curriculum &amp; Instruction</w:t>
            </w:r>
          </w:p>
        </w:tc>
        <w:tc>
          <w:tcPr>
            <w:tcW w:w="5300" w:type="dxa"/>
            <w:tcBorders>
              <w:top w:val="nil"/>
              <w:left w:val="nil"/>
              <w:bottom w:val="nil"/>
              <w:right w:val="single" w:sz="4" w:space="0" w:color="auto"/>
            </w:tcBorders>
            <w:shd w:val="clear" w:color="auto" w:fill="auto"/>
            <w:noWrap/>
            <w:vAlign w:val="center"/>
            <w:hideMark/>
          </w:tcPr>
          <w:p w14:paraId="2D1324A3"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9998 Curriculum &amp; Instruction</w:t>
            </w:r>
          </w:p>
        </w:tc>
      </w:tr>
      <w:tr w:rsidR="00E31C35" w:rsidRPr="00E31C35" w14:paraId="259361DD"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61B09A67"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III. Required Research (9 credits)</w:t>
            </w:r>
          </w:p>
        </w:tc>
        <w:tc>
          <w:tcPr>
            <w:tcW w:w="5300" w:type="dxa"/>
            <w:tcBorders>
              <w:top w:val="nil"/>
              <w:left w:val="nil"/>
              <w:bottom w:val="nil"/>
              <w:right w:val="single" w:sz="4" w:space="0" w:color="auto"/>
            </w:tcBorders>
            <w:shd w:val="clear" w:color="auto" w:fill="auto"/>
            <w:noWrap/>
            <w:vAlign w:val="center"/>
            <w:hideMark/>
          </w:tcPr>
          <w:p w14:paraId="4F204F69"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III. Required Research (9 credits)</w:t>
            </w:r>
          </w:p>
        </w:tc>
      </w:tr>
      <w:tr w:rsidR="00E31C35" w:rsidRPr="00E31C35" w14:paraId="61BE8BD7"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21E124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7000 Data Analysis</w:t>
            </w:r>
          </w:p>
        </w:tc>
        <w:tc>
          <w:tcPr>
            <w:tcW w:w="5300" w:type="dxa"/>
            <w:tcBorders>
              <w:top w:val="nil"/>
              <w:left w:val="nil"/>
              <w:bottom w:val="nil"/>
              <w:right w:val="single" w:sz="4" w:space="0" w:color="auto"/>
            </w:tcBorders>
            <w:shd w:val="clear" w:color="auto" w:fill="auto"/>
            <w:noWrap/>
            <w:vAlign w:val="center"/>
            <w:hideMark/>
          </w:tcPr>
          <w:p w14:paraId="76B03A6E"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7000 Data Analysis</w:t>
            </w:r>
          </w:p>
        </w:tc>
      </w:tr>
      <w:tr w:rsidR="00E31C35" w:rsidRPr="00E31C35" w14:paraId="5C571C22"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660796F0"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8986 Qualitative Research </w:t>
            </w:r>
          </w:p>
        </w:tc>
        <w:tc>
          <w:tcPr>
            <w:tcW w:w="5300" w:type="dxa"/>
            <w:tcBorders>
              <w:top w:val="nil"/>
              <w:left w:val="nil"/>
              <w:bottom w:val="nil"/>
              <w:right w:val="single" w:sz="4" w:space="0" w:color="auto"/>
            </w:tcBorders>
            <w:shd w:val="clear" w:color="auto" w:fill="auto"/>
            <w:noWrap/>
            <w:vAlign w:val="center"/>
            <w:hideMark/>
          </w:tcPr>
          <w:p w14:paraId="4C365B3D"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 xml:space="preserve">ELMP 8986 Qualitative Research </w:t>
            </w:r>
          </w:p>
        </w:tc>
      </w:tr>
      <w:tr w:rsidR="00E31C35" w:rsidRPr="00E31C35" w14:paraId="773FC58E"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4DF308D"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9799 Research Practicum</w:t>
            </w:r>
          </w:p>
        </w:tc>
        <w:tc>
          <w:tcPr>
            <w:tcW w:w="5300" w:type="dxa"/>
            <w:tcBorders>
              <w:top w:val="nil"/>
              <w:left w:val="nil"/>
              <w:bottom w:val="nil"/>
              <w:right w:val="single" w:sz="4" w:space="0" w:color="auto"/>
            </w:tcBorders>
            <w:shd w:val="clear" w:color="auto" w:fill="auto"/>
            <w:noWrap/>
            <w:vAlign w:val="center"/>
            <w:hideMark/>
          </w:tcPr>
          <w:p w14:paraId="51564FC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9799 Research Practicum</w:t>
            </w:r>
          </w:p>
        </w:tc>
      </w:tr>
      <w:tr w:rsidR="00E31C35" w:rsidRPr="00E31C35" w14:paraId="4A45CC51"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648ADC3C"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IV. Advanced Research (18 credits)</w:t>
            </w:r>
          </w:p>
        </w:tc>
        <w:tc>
          <w:tcPr>
            <w:tcW w:w="5300" w:type="dxa"/>
            <w:tcBorders>
              <w:top w:val="nil"/>
              <w:left w:val="nil"/>
              <w:bottom w:val="nil"/>
              <w:right w:val="single" w:sz="4" w:space="0" w:color="auto"/>
            </w:tcBorders>
            <w:shd w:val="clear" w:color="auto" w:fill="auto"/>
            <w:noWrap/>
            <w:vAlign w:val="center"/>
            <w:hideMark/>
          </w:tcPr>
          <w:p w14:paraId="3E2FC92E"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IV. Advanced Research (15 credits)</w:t>
            </w:r>
          </w:p>
        </w:tc>
      </w:tr>
      <w:tr w:rsidR="00E31C35" w:rsidRPr="00E31C35" w14:paraId="1567DD3B"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72BC1AC3"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color w:val="000000"/>
                <w:sz w:val="20"/>
                <w:szCs w:val="20"/>
              </w:rPr>
              <w:t>Choose six courses from the following:</w:t>
            </w:r>
          </w:p>
        </w:tc>
        <w:tc>
          <w:tcPr>
            <w:tcW w:w="5300" w:type="dxa"/>
            <w:tcBorders>
              <w:top w:val="nil"/>
              <w:left w:val="nil"/>
              <w:bottom w:val="nil"/>
              <w:right w:val="single" w:sz="4" w:space="0" w:color="auto"/>
            </w:tcBorders>
            <w:shd w:val="clear" w:color="auto" w:fill="auto"/>
            <w:noWrap/>
            <w:vAlign w:val="center"/>
            <w:hideMark/>
          </w:tcPr>
          <w:p w14:paraId="355B94CA"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color w:val="000000"/>
                <w:sz w:val="20"/>
                <w:szCs w:val="20"/>
              </w:rPr>
              <w:t>ELMP 6005 phasing out, ELMP 8896 offered very rarely</w:t>
            </w:r>
          </w:p>
        </w:tc>
      </w:tr>
      <w:tr w:rsidR="00E31C35" w:rsidRPr="00E31C35" w14:paraId="56DB237E"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4C9EDDB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6005 Statistical Methods</w:t>
            </w:r>
          </w:p>
        </w:tc>
        <w:tc>
          <w:tcPr>
            <w:tcW w:w="5300" w:type="dxa"/>
            <w:tcBorders>
              <w:top w:val="nil"/>
              <w:left w:val="nil"/>
              <w:bottom w:val="nil"/>
              <w:right w:val="single" w:sz="4" w:space="0" w:color="auto"/>
            </w:tcBorders>
            <w:shd w:val="clear" w:color="auto" w:fill="auto"/>
            <w:noWrap/>
            <w:vAlign w:val="center"/>
            <w:hideMark/>
          </w:tcPr>
          <w:p w14:paraId="05ACF26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strike/>
                <w:color w:val="000000"/>
                <w:sz w:val="20"/>
                <w:szCs w:val="20"/>
              </w:rPr>
              <w:t>ELMP 6005 Statistical Methods</w:t>
            </w:r>
          </w:p>
        </w:tc>
      </w:tr>
      <w:tr w:rsidR="00E31C35" w:rsidRPr="00E31C35" w14:paraId="2DB77C75"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FED71B7"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8616 Intermediate Statistical Methods</w:t>
            </w:r>
          </w:p>
        </w:tc>
        <w:tc>
          <w:tcPr>
            <w:tcW w:w="5300" w:type="dxa"/>
            <w:tcBorders>
              <w:top w:val="nil"/>
              <w:left w:val="nil"/>
              <w:bottom w:val="nil"/>
              <w:right w:val="single" w:sz="4" w:space="0" w:color="auto"/>
            </w:tcBorders>
            <w:shd w:val="clear" w:color="auto" w:fill="auto"/>
            <w:noWrap/>
            <w:vAlign w:val="center"/>
            <w:hideMark/>
          </w:tcPr>
          <w:p w14:paraId="43304442"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8616 Intermediate Statistical Methods</w:t>
            </w:r>
          </w:p>
        </w:tc>
      </w:tr>
      <w:tr w:rsidR="00E31C35" w:rsidRPr="00E31C35" w14:paraId="7B45398C"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732E5E3B"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8890 Survey Research</w:t>
            </w:r>
          </w:p>
        </w:tc>
        <w:tc>
          <w:tcPr>
            <w:tcW w:w="5300" w:type="dxa"/>
            <w:tcBorders>
              <w:top w:val="nil"/>
              <w:left w:val="nil"/>
              <w:bottom w:val="nil"/>
              <w:right w:val="single" w:sz="4" w:space="0" w:color="auto"/>
            </w:tcBorders>
            <w:shd w:val="clear" w:color="auto" w:fill="auto"/>
            <w:noWrap/>
            <w:vAlign w:val="center"/>
            <w:hideMark/>
          </w:tcPr>
          <w:p w14:paraId="54E1F372"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8890 Survey Research</w:t>
            </w:r>
          </w:p>
        </w:tc>
      </w:tr>
      <w:tr w:rsidR="00E31C35" w:rsidRPr="00E31C35" w14:paraId="25A09B89"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9BDA79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8894 Applied Quantitative Research</w:t>
            </w:r>
          </w:p>
        </w:tc>
        <w:tc>
          <w:tcPr>
            <w:tcW w:w="5300" w:type="dxa"/>
            <w:tcBorders>
              <w:top w:val="nil"/>
              <w:left w:val="nil"/>
              <w:bottom w:val="nil"/>
              <w:right w:val="single" w:sz="4" w:space="0" w:color="auto"/>
            </w:tcBorders>
            <w:shd w:val="clear" w:color="auto" w:fill="auto"/>
            <w:noWrap/>
            <w:vAlign w:val="center"/>
            <w:hideMark/>
          </w:tcPr>
          <w:p w14:paraId="6BD3563F"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8894 Applied Quantitative Research</w:t>
            </w:r>
          </w:p>
        </w:tc>
      </w:tr>
      <w:tr w:rsidR="00E31C35" w:rsidRPr="00E31C35" w14:paraId="7ECEADE8"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1D7B98EF"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8895 Program Evaluation</w:t>
            </w:r>
          </w:p>
        </w:tc>
        <w:tc>
          <w:tcPr>
            <w:tcW w:w="5300" w:type="dxa"/>
            <w:tcBorders>
              <w:top w:val="nil"/>
              <w:left w:val="nil"/>
              <w:bottom w:val="nil"/>
              <w:right w:val="single" w:sz="4" w:space="0" w:color="auto"/>
            </w:tcBorders>
            <w:shd w:val="clear" w:color="auto" w:fill="auto"/>
            <w:noWrap/>
            <w:vAlign w:val="center"/>
            <w:hideMark/>
          </w:tcPr>
          <w:p w14:paraId="29A6CB36"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8895 Program Evaluation</w:t>
            </w:r>
          </w:p>
        </w:tc>
      </w:tr>
      <w:tr w:rsidR="00E31C35" w:rsidRPr="00E31C35" w14:paraId="465E6EFE"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59F28E92"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8896 Multivariate Statistics</w:t>
            </w:r>
          </w:p>
        </w:tc>
        <w:tc>
          <w:tcPr>
            <w:tcW w:w="5300" w:type="dxa"/>
            <w:tcBorders>
              <w:top w:val="nil"/>
              <w:left w:val="nil"/>
              <w:bottom w:val="nil"/>
              <w:right w:val="single" w:sz="4" w:space="0" w:color="auto"/>
            </w:tcBorders>
            <w:shd w:val="clear" w:color="auto" w:fill="auto"/>
            <w:noWrap/>
            <w:vAlign w:val="center"/>
            <w:hideMark/>
          </w:tcPr>
          <w:p w14:paraId="49546974"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strike/>
                <w:color w:val="000000"/>
                <w:sz w:val="20"/>
                <w:szCs w:val="20"/>
              </w:rPr>
              <w:t>ELMP 8896 Multivariate Statistics</w:t>
            </w:r>
          </w:p>
        </w:tc>
      </w:tr>
      <w:tr w:rsidR="00E31C35" w:rsidRPr="00E31C35" w14:paraId="0D68CE6C"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2FD4D6AC"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9962 Advanced Qualitative Research</w:t>
            </w:r>
          </w:p>
        </w:tc>
        <w:tc>
          <w:tcPr>
            <w:tcW w:w="5300" w:type="dxa"/>
            <w:tcBorders>
              <w:top w:val="nil"/>
              <w:left w:val="nil"/>
              <w:bottom w:val="nil"/>
              <w:right w:val="single" w:sz="4" w:space="0" w:color="auto"/>
            </w:tcBorders>
            <w:shd w:val="clear" w:color="auto" w:fill="auto"/>
            <w:noWrap/>
            <w:vAlign w:val="center"/>
            <w:hideMark/>
          </w:tcPr>
          <w:p w14:paraId="133C5A81"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9962 Advanced Qualitative Research</w:t>
            </w:r>
          </w:p>
        </w:tc>
      </w:tr>
      <w:tr w:rsidR="00E31C35" w:rsidRPr="00E31C35" w14:paraId="0865CDA5"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08C3CA9F"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V. Dissertation Seminars (3 credits)</w:t>
            </w:r>
          </w:p>
        </w:tc>
        <w:tc>
          <w:tcPr>
            <w:tcW w:w="5300" w:type="dxa"/>
            <w:tcBorders>
              <w:top w:val="nil"/>
              <w:left w:val="nil"/>
              <w:bottom w:val="nil"/>
              <w:right w:val="single" w:sz="4" w:space="0" w:color="auto"/>
            </w:tcBorders>
            <w:shd w:val="clear" w:color="auto" w:fill="auto"/>
            <w:noWrap/>
            <w:vAlign w:val="center"/>
            <w:hideMark/>
          </w:tcPr>
          <w:p w14:paraId="5A40F0E1"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V. Dissertation Seminars (3 credits)</w:t>
            </w:r>
          </w:p>
        </w:tc>
      </w:tr>
      <w:tr w:rsidR="00E31C35" w:rsidRPr="00E31C35" w14:paraId="0F601424"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448EE79E"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9979 Dissertation Seminar in Higher Education I</w:t>
            </w:r>
          </w:p>
        </w:tc>
        <w:tc>
          <w:tcPr>
            <w:tcW w:w="5300" w:type="dxa"/>
            <w:tcBorders>
              <w:top w:val="nil"/>
              <w:left w:val="nil"/>
              <w:bottom w:val="nil"/>
              <w:right w:val="single" w:sz="4" w:space="0" w:color="auto"/>
            </w:tcBorders>
            <w:shd w:val="clear" w:color="auto" w:fill="auto"/>
            <w:noWrap/>
            <w:vAlign w:val="center"/>
            <w:hideMark/>
          </w:tcPr>
          <w:p w14:paraId="39586679" w14:textId="77777777" w:rsidR="00E31C35" w:rsidRPr="00E31C35" w:rsidRDefault="00E31C35" w:rsidP="00E31C35">
            <w:pPr>
              <w:spacing w:after="0" w:line="240" w:lineRule="auto"/>
              <w:rPr>
                <w:rFonts w:ascii="Calibri" w:eastAsia="Times New Roman" w:hAnsi="Calibri" w:cs="Calibri"/>
                <w:color w:val="000000"/>
                <w:sz w:val="20"/>
                <w:szCs w:val="20"/>
              </w:rPr>
            </w:pPr>
            <w:r w:rsidRPr="00E31C35">
              <w:rPr>
                <w:rFonts w:ascii="Calibri" w:eastAsia="Times New Roman" w:hAnsi="Calibri" w:cs="Calibri"/>
                <w:color w:val="000000"/>
                <w:sz w:val="20"/>
                <w:szCs w:val="20"/>
              </w:rPr>
              <w:t>ELMP 9979 Dissertation Seminar in Higher Education I</w:t>
            </w:r>
          </w:p>
        </w:tc>
      </w:tr>
      <w:tr w:rsidR="00E31C35" w:rsidRPr="00E31C35" w14:paraId="14FC08A5" w14:textId="77777777" w:rsidTr="00E31C35">
        <w:trPr>
          <w:trHeight w:val="271"/>
          <w:jc w:val="center"/>
        </w:trPr>
        <w:tc>
          <w:tcPr>
            <w:tcW w:w="5300" w:type="dxa"/>
            <w:tcBorders>
              <w:top w:val="nil"/>
              <w:left w:val="single" w:sz="4" w:space="0" w:color="auto"/>
              <w:bottom w:val="nil"/>
              <w:right w:val="single" w:sz="4" w:space="0" w:color="auto"/>
            </w:tcBorders>
            <w:shd w:val="clear" w:color="auto" w:fill="auto"/>
            <w:noWrap/>
            <w:vAlign w:val="center"/>
            <w:hideMark/>
          </w:tcPr>
          <w:p w14:paraId="73F156EE"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color w:val="000000"/>
                <w:sz w:val="20"/>
                <w:szCs w:val="20"/>
              </w:rPr>
              <w:t>VI. Electives (36 credits)</w:t>
            </w:r>
          </w:p>
        </w:tc>
        <w:tc>
          <w:tcPr>
            <w:tcW w:w="5300" w:type="dxa"/>
            <w:tcBorders>
              <w:top w:val="nil"/>
              <w:left w:val="nil"/>
              <w:bottom w:val="nil"/>
              <w:right w:val="single" w:sz="4" w:space="0" w:color="auto"/>
            </w:tcBorders>
            <w:shd w:val="clear" w:color="auto" w:fill="auto"/>
            <w:noWrap/>
            <w:vAlign w:val="center"/>
            <w:hideMark/>
          </w:tcPr>
          <w:p w14:paraId="0CA0EEF6" w14:textId="77777777" w:rsidR="00E31C35" w:rsidRPr="00E31C35" w:rsidRDefault="00E31C35" w:rsidP="00E31C35">
            <w:pPr>
              <w:spacing w:after="0" w:line="240" w:lineRule="auto"/>
              <w:rPr>
                <w:rFonts w:ascii="Calibri" w:eastAsia="Times New Roman" w:hAnsi="Calibri" w:cs="Calibri"/>
                <w:b/>
                <w:bCs/>
                <w:color w:val="000000"/>
                <w:sz w:val="20"/>
                <w:szCs w:val="20"/>
              </w:rPr>
            </w:pPr>
            <w:r w:rsidRPr="00E31C35">
              <w:rPr>
                <w:rFonts w:ascii="Calibri" w:eastAsia="Times New Roman" w:hAnsi="Calibri" w:cs="Calibri"/>
                <w:b/>
                <w:bCs/>
                <w:strike/>
                <w:color w:val="000000"/>
                <w:sz w:val="20"/>
                <w:szCs w:val="20"/>
              </w:rPr>
              <w:t>VI. Electives (36 credits)</w:t>
            </w:r>
          </w:p>
        </w:tc>
      </w:tr>
      <w:tr w:rsidR="00E31C35" w:rsidRPr="00E31C35" w14:paraId="37A1A2B0" w14:textId="77777777" w:rsidTr="00E31C35">
        <w:trPr>
          <w:trHeight w:val="271"/>
          <w:jc w:val="center"/>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23E45B0A"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color w:val="000000"/>
                <w:sz w:val="20"/>
                <w:szCs w:val="20"/>
              </w:rPr>
              <w:t>Select in consultation with advisor</w:t>
            </w:r>
          </w:p>
        </w:tc>
        <w:tc>
          <w:tcPr>
            <w:tcW w:w="5300" w:type="dxa"/>
            <w:tcBorders>
              <w:top w:val="nil"/>
              <w:left w:val="nil"/>
              <w:bottom w:val="single" w:sz="4" w:space="0" w:color="auto"/>
              <w:right w:val="single" w:sz="4" w:space="0" w:color="auto"/>
            </w:tcBorders>
            <w:shd w:val="clear" w:color="auto" w:fill="auto"/>
            <w:noWrap/>
            <w:vAlign w:val="center"/>
            <w:hideMark/>
          </w:tcPr>
          <w:p w14:paraId="0A8551D9" w14:textId="77777777" w:rsidR="00E31C35" w:rsidRPr="00E31C35" w:rsidRDefault="00E31C35" w:rsidP="00E31C35">
            <w:pPr>
              <w:spacing w:after="0" w:line="240" w:lineRule="auto"/>
              <w:rPr>
                <w:rFonts w:ascii="Calibri" w:eastAsia="Times New Roman" w:hAnsi="Calibri" w:cs="Calibri"/>
                <w:i/>
                <w:iCs/>
                <w:color w:val="000000"/>
                <w:sz w:val="20"/>
                <w:szCs w:val="20"/>
              </w:rPr>
            </w:pPr>
            <w:r w:rsidRPr="00E31C35">
              <w:rPr>
                <w:rFonts w:ascii="Calibri" w:eastAsia="Times New Roman" w:hAnsi="Calibri" w:cs="Calibri"/>
                <w:i/>
                <w:iCs/>
                <w:strike/>
                <w:color w:val="000000"/>
                <w:sz w:val="20"/>
                <w:szCs w:val="20"/>
              </w:rPr>
              <w:t>Select in consultation with advisor</w:t>
            </w:r>
          </w:p>
        </w:tc>
      </w:tr>
    </w:tbl>
    <w:p w14:paraId="58A6C121" w14:textId="58E73248" w:rsidR="003B3E49" w:rsidRDefault="003B3E49" w:rsidP="003B3E49">
      <w:pPr>
        <w:rPr>
          <w:rFonts w:cstheme="minorHAnsi"/>
        </w:rPr>
      </w:pPr>
    </w:p>
    <w:p w14:paraId="4DC49E1C" w14:textId="0433B4D8" w:rsidR="00D10952" w:rsidRDefault="00D10952" w:rsidP="004A353D">
      <w:pPr>
        <w:pStyle w:val="NormalWeb"/>
        <w:shd w:val="clear" w:color="auto" w:fill="FFFFFF"/>
        <w:spacing w:before="0" w:beforeAutospacing="0" w:after="0" w:afterAutospacing="0"/>
        <w:rPr>
          <w:rFonts w:ascii="Calibri" w:hAnsi="Calibri" w:cs="Calibri"/>
          <w:color w:val="201F1E"/>
          <w:sz w:val="22"/>
          <w:szCs w:val="22"/>
        </w:rPr>
      </w:pPr>
    </w:p>
    <w:sectPr w:rsidR="00D109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702C" w14:textId="77777777" w:rsidR="00F97250" w:rsidRDefault="00F97250" w:rsidP="001156A0">
      <w:pPr>
        <w:spacing w:after="0" w:line="240" w:lineRule="auto"/>
      </w:pPr>
      <w:r>
        <w:separator/>
      </w:r>
    </w:p>
  </w:endnote>
  <w:endnote w:type="continuationSeparator" w:id="0">
    <w:p w14:paraId="49E08714" w14:textId="77777777" w:rsidR="00F97250" w:rsidRDefault="00F97250" w:rsidP="0011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46827"/>
      <w:docPartObj>
        <w:docPartGallery w:val="Page Numbers (Bottom of Page)"/>
        <w:docPartUnique/>
      </w:docPartObj>
    </w:sdtPr>
    <w:sdtEndPr>
      <w:rPr>
        <w:noProof/>
      </w:rPr>
    </w:sdtEndPr>
    <w:sdtContent>
      <w:p w14:paraId="28226128" w14:textId="7DD8AF20" w:rsidR="009832F4" w:rsidRDefault="00983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9A364" w14:textId="77777777" w:rsidR="009832F4" w:rsidRDefault="00983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E4F2" w14:textId="77777777" w:rsidR="00F97250" w:rsidRDefault="00F97250" w:rsidP="001156A0">
      <w:pPr>
        <w:spacing w:after="0" w:line="240" w:lineRule="auto"/>
      </w:pPr>
      <w:r>
        <w:separator/>
      </w:r>
    </w:p>
  </w:footnote>
  <w:footnote w:type="continuationSeparator" w:id="0">
    <w:p w14:paraId="3E36A6FB" w14:textId="77777777" w:rsidR="00F97250" w:rsidRDefault="00F97250" w:rsidP="00115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4D8"/>
    <w:multiLevelType w:val="multilevel"/>
    <w:tmpl w:val="FC2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7057E"/>
    <w:multiLevelType w:val="hybridMultilevel"/>
    <w:tmpl w:val="4B8EFC62"/>
    <w:lvl w:ilvl="0" w:tplc="041ACC26">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D777A"/>
    <w:multiLevelType w:val="multilevel"/>
    <w:tmpl w:val="89A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41310"/>
    <w:multiLevelType w:val="hybridMultilevel"/>
    <w:tmpl w:val="05C22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8F28E3"/>
    <w:multiLevelType w:val="hybridMultilevel"/>
    <w:tmpl w:val="833AB6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A1820"/>
    <w:multiLevelType w:val="hybridMultilevel"/>
    <w:tmpl w:val="833AB6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02"/>
    <w:rsid w:val="00084245"/>
    <w:rsid w:val="000C0EAA"/>
    <w:rsid w:val="000E2066"/>
    <w:rsid w:val="001126A0"/>
    <w:rsid w:val="001156A0"/>
    <w:rsid w:val="00165B7D"/>
    <w:rsid w:val="00170AA3"/>
    <w:rsid w:val="00180B98"/>
    <w:rsid w:val="001A7A66"/>
    <w:rsid w:val="001B0794"/>
    <w:rsid w:val="002402AE"/>
    <w:rsid w:val="00280374"/>
    <w:rsid w:val="002C3AC3"/>
    <w:rsid w:val="0031016E"/>
    <w:rsid w:val="00365659"/>
    <w:rsid w:val="00381CF6"/>
    <w:rsid w:val="003B3E49"/>
    <w:rsid w:val="003C1C52"/>
    <w:rsid w:val="003E7A3F"/>
    <w:rsid w:val="004136A4"/>
    <w:rsid w:val="00465802"/>
    <w:rsid w:val="004A353D"/>
    <w:rsid w:val="00625889"/>
    <w:rsid w:val="006532F8"/>
    <w:rsid w:val="00735810"/>
    <w:rsid w:val="0073736A"/>
    <w:rsid w:val="00746D0B"/>
    <w:rsid w:val="007F1D93"/>
    <w:rsid w:val="008123DC"/>
    <w:rsid w:val="0090109D"/>
    <w:rsid w:val="009832F4"/>
    <w:rsid w:val="009B1292"/>
    <w:rsid w:val="00A07833"/>
    <w:rsid w:val="00A64B06"/>
    <w:rsid w:val="00AA1729"/>
    <w:rsid w:val="00C16E15"/>
    <w:rsid w:val="00C86D02"/>
    <w:rsid w:val="00D10952"/>
    <w:rsid w:val="00D348D6"/>
    <w:rsid w:val="00D4061D"/>
    <w:rsid w:val="00D60AF1"/>
    <w:rsid w:val="00E31C35"/>
    <w:rsid w:val="00EC16D6"/>
    <w:rsid w:val="00F97250"/>
    <w:rsid w:val="00FE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73D44"/>
  <w15:chartTrackingRefBased/>
  <w15:docId w15:val="{0FDB87FB-86F4-4534-9336-5EE81A4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52"/>
  </w:style>
  <w:style w:type="paragraph" w:styleId="Heading1">
    <w:name w:val="heading 1"/>
    <w:basedOn w:val="Normal"/>
    <w:next w:val="Normal"/>
    <w:link w:val="Heading1Char"/>
    <w:uiPriority w:val="9"/>
    <w:qFormat/>
    <w:rsid w:val="00413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bjkmtunkg">
    <w:name w:val="markbjkmtunkg"/>
    <w:basedOn w:val="DefaultParagraphFont"/>
    <w:rsid w:val="00C86D02"/>
  </w:style>
  <w:style w:type="character" w:customStyle="1" w:styleId="markc4z1t621f">
    <w:name w:val="markc4z1t621f"/>
    <w:basedOn w:val="DefaultParagraphFont"/>
    <w:rsid w:val="00C86D02"/>
  </w:style>
  <w:style w:type="character" w:customStyle="1" w:styleId="mark8vvd7b5vf">
    <w:name w:val="mark8vvd7b5vf"/>
    <w:basedOn w:val="DefaultParagraphFont"/>
    <w:rsid w:val="00C86D02"/>
  </w:style>
  <w:style w:type="character" w:customStyle="1" w:styleId="ms-button-flexcontainer">
    <w:name w:val="ms-button-flexcontainer"/>
    <w:basedOn w:val="DefaultParagraphFont"/>
    <w:rsid w:val="00C86D02"/>
  </w:style>
  <w:style w:type="paragraph" w:customStyle="1" w:styleId="3zedxoi1pg9tqfd8az2z3">
    <w:name w:val="_3zedxoi_1pg9tqfd8az2z3"/>
    <w:basedOn w:val="Normal"/>
    <w:rsid w:val="00C86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374"/>
    <w:pPr>
      <w:ind w:left="720"/>
      <w:contextualSpacing/>
    </w:pPr>
  </w:style>
  <w:style w:type="paragraph" w:styleId="NoSpacing">
    <w:name w:val="No Spacing"/>
    <w:uiPriority w:val="1"/>
    <w:qFormat/>
    <w:rsid w:val="00280374"/>
    <w:pPr>
      <w:spacing w:after="0" w:line="240" w:lineRule="auto"/>
    </w:pPr>
  </w:style>
  <w:style w:type="character" w:styleId="CommentReference">
    <w:name w:val="annotation reference"/>
    <w:basedOn w:val="DefaultParagraphFont"/>
    <w:uiPriority w:val="99"/>
    <w:semiHidden/>
    <w:unhideWhenUsed/>
    <w:rsid w:val="007F1D93"/>
    <w:rPr>
      <w:sz w:val="16"/>
      <w:szCs w:val="16"/>
    </w:rPr>
  </w:style>
  <w:style w:type="paragraph" w:styleId="CommentText">
    <w:name w:val="annotation text"/>
    <w:basedOn w:val="Normal"/>
    <w:link w:val="CommentTextChar"/>
    <w:uiPriority w:val="99"/>
    <w:semiHidden/>
    <w:unhideWhenUsed/>
    <w:rsid w:val="007F1D93"/>
    <w:pPr>
      <w:spacing w:line="240" w:lineRule="auto"/>
    </w:pPr>
    <w:rPr>
      <w:sz w:val="20"/>
      <w:szCs w:val="20"/>
    </w:rPr>
  </w:style>
  <w:style w:type="character" w:customStyle="1" w:styleId="CommentTextChar">
    <w:name w:val="Comment Text Char"/>
    <w:basedOn w:val="DefaultParagraphFont"/>
    <w:link w:val="CommentText"/>
    <w:uiPriority w:val="99"/>
    <w:semiHidden/>
    <w:rsid w:val="007F1D93"/>
    <w:rPr>
      <w:sz w:val="20"/>
      <w:szCs w:val="20"/>
    </w:rPr>
  </w:style>
  <w:style w:type="paragraph" w:styleId="CommentSubject">
    <w:name w:val="annotation subject"/>
    <w:basedOn w:val="CommentText"/>
    <w:next w:val="CommentText"/>
    <w:link w:val="CommentSubjectChar"/>
    <w:uiPriority w:val="99"/>
    <w:semiHidden/>
    <w:unhideWhenUsed/>
    <w:rsid w:val="007F1D93"/>
    <w:rPr>
      <w:b/>
      <w:bCs/>
    </w:rPr>
  </w:style>
  <w:style w:type="character" w:customStyle="1" w:styleId="CommentSubjectChar">
    <w:name w:val="Comment Subject Char"/>
    <w:basedOn w:val="CommentTextChar"/>
    <w:link w:val="CommentSubject"/>
    <w:uiPriority w:val="99"/>
    <w:semiHidden/>
    <w:rsid w:val="007F1D93"/>
    <w:rPr>
      <w:b/>
      <w:bCs/>
      <w:sz w:val="20"/>
      <w:szCs w:val="20"/>
    </w:rPr>
  </w:style>
  <w:style w:type="character" w:customStyle="1" w:styleId="Heading1Char">
    <w:name w:val="Heading 1 Char"/>
    <w:basedOn w:val="DefaultParagraphFont"/>
    <w:link w:val="Heading1"/>
    <w:uiPriority w:val="9"/>
    <w:rsid w:val="004136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5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A0"/>
  </w:style>
  <w:style w:type="paragraph" w:styleId="Footer">
    <w:name w:val="footer"/>
    <w:basedOn w:val="Normal"/>
    <w:link w:val="FooterChar"/>
    <w:uiPriority w:val="99"/>
    <w:unhideWhenUsed/>
    <w:rsid w:val="00115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A0"/>
  </w:style>
  <w:style w:type="paragraph" w:styleId="NormalWeb">
    <w:name w:val="Normal (Web)"/>
    <w:basedOn w:val="Normal"/>
    <w:uiPriority w:val="99"/>
    <w:semiHidden/>
    <w:unhideWhenUsed/>
    <w:rsid w:val="001B0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903">
      <w:bodyDiv w:val="1"/>
      <w:marLeft w:val="0"/>
      <w:marRight w:val="0"/>
      <w:marTop w:val="0"/>
      <w:marBottom w:val="0"/>
      <w:divBdr>
        <w:top w:val="none" w:sz="0" w:space="0" w:color="auto"/>
        <w:left w:val="none" w:sz="0" w:space="0" w:color="auto"/>
        <w:bottom w:val="none" w:sz="0" w:space="0" w:color="auto"/>
        <w:right w:val="none" w:sz="0" w:space="0" w:color="auto"/>
      </w:divBdr>
      <w:divsChild>
        <w:div w:id="522859510">
          <w:marLeft w:val="780"/>
          <w:marRight w:val="240"/>
          <w:marTop w:val="180"/>
          <w:marBottom w:val="0"/>
          <w:divBdr>
            <w:top w:val="none" w:sz="0" w:space="0" w:color="auto"/>
            <w:left w:val="none" w:sz="0" w:space="0" w:color="auto"/>
            <w:bottom w:val="none" w:sz="0" w:space="0" w:color="auto"/>
            <w:right w:val="none" w:sz="0" w:space="0" w:color="auto"/>
          </w:divBdr>
          <w:divsChild>
            <w:div w:id="1742174657">
              <w:marLeft w:val="0"/>
              <w:marRight w:val="0"/>
              <w:marTop w:val="0"/>
              <w:marBottom w:val="0"/>
              <w:divBdr>
                <w:top w:val="none" w:sz="0" w:space="0" w:color="auto"/>
                <w:left w:val="none" w:sz="0" w:space="0" w:color="auto"/>
                <w:bottom w:val="none" w:sz="0" w:space="0" w:color="auto"/>
                <w:right w:val="none" w:sz="0" w:space="0" w:color="auto"/>
              </w:divBdr>
              <w:divsChild>
                <w:div w:id="1194610760">
                  <w:marLeft w:val="0"/>
                  <w:marRight w:val="0"/>
                  <w:marTop w:val="0"/>
                  <w:marBottom w:val="0"/>
                  <w:divBdr>
                    <w:top w:val="none" w:sz="0" w:space="0" w:color="auto"/>
                    <w:left w:val="none" w:sz="0" w:space="0" w:color="auto"/>
                    <w:bottom w:val="none" w:sz="0" w:space="0" w:color="auto"/>
                    <w:right w:val="none" w:sz="0" w:space="0" w:color="auto"/>
                  </w:divBdr>
                  <w:divsChild>
                    <w:div w:id="1986623268">
                      <w:marLeft w:val="0"/>
                      <w:marRight w:val="0"/>
                      <w:marTop w:val="0"/>
                      <w:marBottom w:val="0"/>
                      <w:divBdr>
                        <w:top w:val="none" w:sz="0" w:space="0" w:color="auto"/>
                        <w:left w:val="none" w:sz="0" w:space="0" w:color="auto"/>
                        <w:bottom w:val="none" w:sz="0" w:space="0" w:color="auto"/>
                        <w:right w:val="none" w:sz="0" w:space="0" w:color="auto"/>
                      </w:divBdr>
                      <w:divsChild>
                        <w:div w:id="897327653">
                          <w:marLeft w:val="0"/>
                          <w:marRight w:val="0"/>
                          <w:marTop w:val="0"/>
                          <w:marBottom w:val="0"/>
                          <w:divBdr>
                            <w:top w:val="none" w:sz="0" w:space="0" w:color="auto"/>
                            <w:left w:val="none" w:sz="0" w:space="0" w:color="auto"/>
                            <w:bottom w:val="none" w:sz="0" w:space="0" w:color="auto"/>
                            <w:right w:val="none" w:sz="0" w:space="0" w:color="auto"/>
                          </w:divBdr>
                          <w:divsChild>
                            <w:div w:id="823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22535">
          <w:marLeft w:val="465"/>
          <w:marRight w:val="0"/>
          <w:marTop w:val="0"/>
          <w:marBottom w:val="0"/>
          <w:divBdr>
            <w:top w:val="none" w:sz="0" w:space="0" w:color="auto"/>
            <w:left w:val="none" w:sz="0" w:space="0" w:color="auto"/>
            <w:bottom w:val="none" w:sz="0" w:space="0" w:color="auto"/>
            <w:right w:val="none" w:sz="0" w:space="0" w:color="auto"/>
          </w:divBdr>
          <w:divsChild>
            <w:div w:id="1987587009">
              <w:marLeft w:val="0"/>
              <w:marRight w:val="0"/>
              <w:marTop w:val="0"/>
              <w:marBottom w:val="0"/>
              <w:divBdr>
                <w:top w:val="none" w:sz="0" w:space="0" w:color="auto"/>
                <w:left w:val="none" w:sz="0" w:space="0" w:color="auto"/>
                <w:bottom w:val="none" w:sz="0" w:space="0" w:color="auto"/>
                <w:right w:val="none" w:sz="0" w:space="0" w:color="auto"/>
              </w:divBdr>
              <w:divsChild>
                <w:div w:id="1850832647">
                  <w:marLeft w:val="0"/>
                  <w:marRight w:val="0"/>
                  <w:marTop w:val="0"/>
                  <w:marBottom w:val="0"/>
                  <w:divBdr>
                    <w:top w:val="none" w:sz="0" w:space="0" w:color="auto"/>
                    <w:left w:val="none" w:sz="0" w:space="0" w:color="auto"/>
                    <w:bottom w:val="none" w:sz="0" w:space="0" w:color="auto"/>
                    <w:right w:val="none" w:sz="0" w:space="0" w:color="auto"/>
                  </w:divBdr>
                  <w:divsChild>
                    <w:div w:id="1666325085">
                      <w:marLeft w:val="0"/>
                      <w:marRight w:val="0"/>
                      <w:marTop w:val="0"/>
                      <w:marBottom w:val="0"/>
                      <w:divBdr>
                        <w:top w:val="none" w:sz="0" w:space="0" w:color="auto"/>
                        <w:left w:val="none" w:sz="0" w:space="0" w:color="auto"/>
                        <w:bottom w:val="none" w:sz="0" w:space="0" w:color="auto"/>
                        <w:right w:val="none" w:sz="0" w:space="0" w:color="auto"/>
                      </w:divBdr>
                      <w:divsChild>
                        <w:div w:id="187984776">
                          <w:marLeft w:val="0"/>
                          <w:marRight w:val="0"/>
                          <w:marTop w:val="0"/>
                          <w:marBottom w:val="0"/>
                          <w:divBdr>
                            <w:top w:val="none" w:sz="0" w:space="0" w:color="auto"/>
                            <w:left w:val="none" w:sz="0" w:space="0" w:color="auto"/>
                            <w:bottom w:val="none" w:sz="0" w:space="0" w:color="auto"/>
                            <w:right w:val="none" w:sz="0" w:space="0" w:color="auto"/>
                          </w:divBdr>
                          <w:divsChild>
                            <w:div w:id="287901113">
                              <w:marLeft w:val="0"/>
                              <w:marRight w:val="0"/>
                              <w:marTop w:val="0"/>
                              <w:marBottom w:val="0"/>
                              <w:divBdr>
                                <w:top w:val="none" w:sz="0" w:space="0" w:color="auto"/>
                                <w:left w:val="none" w:sz="0" w:space="0" w:color="auto"/>
                                <w:bottom w:val="none" w:sz="0" w:space="0" w:color="auto"/>
                                <w:right w:val="none" w:sz="0" w:space="0" w:color="auto"/>
                              </w:divBdr>
                              <w:divsChild>
                                <w:div w:id="18742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82520">
      <w:bodyDiv w:val="1"/>
      <w:marLeft w:val="0"/>
      <w:marRight w:val="0"/>
      <w:marTop w:val="0"/>
      <w:marBottom w:val="0"/>
      <w:divBdr>
        <w:top w:val="none" w:sz="0" w:space="0" w:color="auto"/>
        <w:left w:val="none" w:sz="0" w:space="0" w:color="auto"/>
        <w:bottom w:val="none" w:sz="0" w:space="0" w:color="auto"/>
        <w:right w:val="none" w:sz="0" w:space="0" w:color="auto"/>
      </w:divBdr>
    </w:div>
    <w:div w:id="391855267">
      <w:bodyDiv w:val="1"/>
      <w:marLeft w:val="0"/>
      <w:marRight w:val="0"/>
      <w:marTop w:val="0"/>
      <w:marBottom w:val="0"/>
      <w:divBdr>
        <w:top w:val="none" w:sz="0" w:space="0" w:color="auto"/>
        <w:left w:val="none" w:sz="0" w:space="0" w:color="auto"/>
        <w:bottom w:val="none" w:sz="0" w:space="0" w:color="auto"/>
        <w:right w:val="none" w:sz="0" w:space="0" w:color="auto"/>
      </w:divBdr>
      <w:divsChild>
        <w:div w:id="141387689">
          <w:marLeft w:val="0"/>
          <w:marRight w:val="0"/>
          <w:marTop w:val="0"/>
          <w:marBottom w:val="0"/>
          <w:divBdr>
            <w:top w:val="none" w:sz="0" w:space="0" w:color="auto"/>
            <w:left w:val="none" w:sz="0" w:space="0" w:color="auto"/>
            <w:bottom w:val="none" w:sz="0" w:space="0" w:color="auto"/>
            <w:right w:val="none" w:sz="0" w:space="0" w:color="auto"/>
          </w:divBdr>
          <w:divsChild>
            <w:div w:id="70397095">
              <w:marLeft w:val="780"/>
              <w:marRight w:val="0"/>
              <w:marTop w:val="0"/>
              <w:marBottom w:val="0"/>
              <w:divBdr>
                <w:top w:val="none" w:sz="0" w:space="0" w:color="auto"/>
                <w:left w:val="none" w:sz="0" w:space="0" w:color="auto"/>
                <w:bottom w:val="none" w:sz="0" w:space="0" w:color="auto"/>
                <w:right w:val="none" w:sz="0" w:space="0" w:color="auto"/>
              </w:divBdr>
              <w:divsChild>
                <w:div w:id="2021202727">
                  <w:marLeft w:val="0"/>
                  <w:marRight w:val="0"/>
                  <w:marTop w:val="0"/>
                  <w:marBottom w:val="0"/>
                  <w:divBdr>
                    <w:top w:val="none" w:sz="0" w:space="0" w:color="auto"/>
                    <w:left w:val="none" w:sz="0" w:space="0" w:color="auto"/>
                    <w:bottom w:val="none" w:sz="0" w:space="0" w:color="auto"/>
                    <w:right w:val="none" w:sz="0" w:space="0" w:color="auto"/>
                  </w:divBdr>
                  <w:divsChild>
                    <w:div w:id="1335644450">
                      <w:marLeft w:val="0"/>
                      <w:marRight w:val="0"/>
                      <w:marTop w:val="0"/>
                      <w:marBottom w:val="0"/>
                      <w:divBdr>
                        <w:top w:val="none" w:sz="0" w:space="0" w:color="auto"/>
                        <w:left w:val="none" w:sz="0" w:space="0" w:color="auto"/>
                        <w:bottom w:val="none" w:sz="0" w:space="0" w:color="auto"/>
                        <w:right w:val="none" w:sz="0" w:space="0" w:color="auto"/>
                      </w:divBdr>
                      <w:divsChild>
                        <w:div w:id="922568284">
                          <w:marLeft w:val="0"/>
                          <w:marRight w:val="0"/>
                          <w:marTop w:val="0"/>
                          <w:marBottom w:val="0"/>
                          <w:divBdr>
                            <w:top w:val="none" w:sz="0" w:space="0" w:color="auto"/>
                            <w:left w:val="none" w:sz="0" w:space="0" w:color="auto"/>
                            <w:bottom w:val="none" w:sz="0" w:space="0" w:color="auto"/>
                            <w:right w:val="none" w:sz="0" w:space="0" w:color="auto"/>
                          </w:divBdr>
                        </w:div>
                      </w:divsChild>
                    </w:div>
                    <w:div w:id="845562688">
                      <w:marLeft w:val="0"/>
                      <w:marRight w:val="0"/>
                      <w:marTop w:val="30"/>
                      <w:marBottom w:val="0"/>
                      <w:divBdr>
                        <w:top w:val="none" w:sz="0" w:space="0" w:color="auto"/>
                        <w:left w:val="none" w:sz="0" w:space="0" w:color="auto"/>
                        <w:bottom w:val="none" w:sz="0" w:space="0" w:color="auto"/>
                        <w:right w:val="none" w:sz="0" w:space="0" w:color="auto"/>
                      </w:divBdr>
                    </w:div>
                  </w:divsChild>
                </w:div>
                <w:div w:id="1441532185">
                  <w:marLeft w:val="0"/>
                  <w:marRight w:val="0"/>
                  <w:marTop w:val="0"/>
                  <w:marBottom w:val="0"/>
                  <w:divBdr>
                    <w:top w:val="none" w:sz="0" w:space="0" w:color="auto"/>
                    <w:left w:val="none" w:sz="0" w:space="0" w:color="auto"/>
                    <w:bottom w:val="none" w:sz="0" w:space="0" w:color="auto"/>
                    <w:right w:val="none" w:sz="0" w:space="0" w:color="auto"/>
                  </w:divBdr>
                  <w:divsChild>
                    <w:div w:id="1656690758">
                      <w:marLeft w:val="0"/>
                      <w:marRight w:val="0"/>
                      <w:marTop w:val="0"/>
                      <w:marBottom w:val="0"/>
                      <w:divBdr>
                        <w:top w:val="none" w:sz="0" w:space="0" w:color="auto"/>
                        <w:left w:val="none" w:sz="0" w:space="0" w:color="auto"/>
                        <w:bottom w:val="none" w:sz="0" w:space="0" w:color="auto"/>
                        <w:right w:val="none" w:sz="0" w:space="0" w:color="auto"/>
                      </w:divBdr>
                      <w:divsChild>
                        <w:div w:id="151219657">
                          <w:marLeft w:val="0"/>
                          <w:marRight w:val="0"/>
                          <w:marTop w:val="0"/>
                          <w:marBottom w:val="0"/>
                          <w:divBdr>
                            <w:top w:val="none" w:sz="0" w:space="0" w:color="auto"/>
                            <w:left w:val="none" w:sz="0" w:space="0" w:color="auto"/>
                            <w:bottom w:val="none" w:sz="0" w:space="0" w:color="auto"/>
                            <w:right w:val="none" w:sz="0" w:space="0" w:color="auto"/>
                          </w:divBdr>
                          <w:divsChild>
                            <w:div w:id="125511436">
                              <w:marLeft w:val="0"/>
                              <w:marRight w:val="0"/>
                              <w:marTop w:val="0"/>
                              <w:marBottom w:val="0"/>
                              <w:divBdr>
                                <w:top w:val="none" w:sz="0" w:space="0" w:color="auto"/>
                                <w:left w:val="none" w:sz="0" w:space="0" w:color="auto"/>
                                <w:bottom w:val="none" w:sz="0" w:space="0" w:color="auto"/>
                                <w:right w:val="none" w:sz="0" w:space="0" w:color="auto"/>
                              </w:divBdr>
                              <w:divsChild>
                                <w:div w:id="406415384">
                                  <w:marLeft w:val="0"/>
                                  <w:marRight w:val="0"/>
                                  <w:marTop w:val="0"/>
                                  <w:marBottom w:val="0"/>
                                  <w:divBdr>
                                    <w:top w:val="none" w:sz="0" w:space="0" w:color="auto"/>
                                    <w:left w:val="none" w:sz="0" w:space="0" w:color="auto"/>
                                    <w:bottom w:val="none" w:sz="0" w:space="0" w:color="auto"/>
                                    <w:right w:val="none" w:sz="0" w:space="0" w:color="auto"/>
                                  </w:divBdr>
                                  <w:divsChild>
                                    <w:div w:id="1572429654">
                                      <w:marLeft w:val="0"/>
                                      <w:marRight w:val="0"/>
                                      <w:marTop w:val="0"/>
                                      <w:marBottom w:val="0"/>
                                      <w:divBdr>
                                        <w:top w:val="none" w:sz="0" w:space="0" w:color="auto"/>
                                        <w:left w:val="none" w:sz="0" w:space="0" w:color="auto"/>
                                        <w:bottom w:val="none" w:sz="0" w:space="0" w:color="auto"/>
                                        <w:right w:val="none" w:sz="0" w:space="0" w:color="auto"/>
                                      </w:divBdr>
                                      <w:divsChild>
                                        <w:div w:id="887034175">
                                          <w:marLeft w:val="0"/>
                                          <w:marRight w:val="0"/>
                                          <w:marTop w:val="0"/>
                                          <w:marBottom w:val="0"/>
                                          <w:divBdr>
                                            <w:top w:val="none" w:sz="0" w:space="0" w:color="auto"/>
                                            <w:left w:val="none" w:sz="0" w:space="0" w:color="auto"/>
                                            <w:bottom w:val="none" w:sz="0" w:space="0" w:color="auto"/>
                                            <w:right w:val="none" w:sz="0" w:space="0" w:color="auto"/>
                                          </w:divBdr>
                                          <w:divsChild>
                                            <w:div w:id="978918423">
                                              <w:marLeft w:val="0"/>
                                              <w:marRight w:val="0"/>
                                              <w:marTop w:val="0"/>
                                              <w:marBottom w:val="0"/>
                                              <w:divBdr>
                                                <w:top w:val="none" w:sz="0" w:space="0" w:color="auto"/>
                                                <w:left w:val="none" w:sz="0" w:space="0" w:color="auto"/>
                                                <w:bottom w:val="none" w:sz="0" w:space="0" w:color="auto"/>
                                                <w:right w:val="none" w:sz="0" w:space="0" w:color="auto"/>
                                              </w:divBdr>
                                            </w:div>
                                          </w:divsChild>
                                        </w:div>
                                        <w:div w:id="192352807">
                                          <w:marLeft w:val="0"/>
                                          <w:marRight w:val="0"/>
                                          <w:marTop w:val="0"/>
                                          <w:marBottom w:val="0"/>
                                          <w:divBdr>
                                            <w:top w:val="none" w:sz="0" w:space="0" w:color="auto"/>
                                            <w:left w:val="none" w:sz="0" w:space="0" w:color="auto"/>
                                            <w:bottom w:val="none" w:sz="0" w:space="0" w:color="auto"/>
                                            <w:right w:val="none" w:sz="0" w:space="0" w:color="auto"/>
                                          </w:divBdr>
                                          <w:divsChild>
                                            <w:div w:id="942689599">
                                              <w:marLeft w:val="0"/>
                                              <w:marRight w:val="0"/>
                                              <w:marTop w:val="0"/>
                                              <w:marBottom w:val="0"/>
                                              <w:divBdr>
                                                <w:top w:val="none" w:sz="0" w:space="0" w:color="auto"/>
                                                <w:left w:val="none" w:sz="0" w:space="0" w:color="auto"/>
                                                <w:bottom w:val="none" w:sz="0" w:space="0" w:color="auto"/>
                                                <w:right w:val="none" w:sz="0" w:space="0" w:color="auto"/>
                                              </w:divBdr>
                                            </w:div>
                                          </w:divsChild>
                                        </w:div>
                                        <w:div w:id="538010157">
                                          <w:marLeft w:val="0"/>
                                          <w:marRight w:val="0"/>
                                          <w:marTop w:val="0"/>
                                          <w:marBottom w:val="0"/>
                                          <w:divBdr>
                                            <w:top w:val="none" w:sz="0" w:space="0" w:color="auto"/>
                                            <w:left w:val="none" w:sz="0" w:space="0" w:color="auto"/>
                                            <w:bottom w:val="none" w:sz="0" w:space="0" w:color="auto"/>
                                            <w:right w:val="none" w:sz="0" w:space="0" w:color="auto"/>
                                          </w:divBdr>
                                          <w:divsChild>
                                            <w:div w:id="1879276633">
                                              <w:marLeft w:val="0"/>
                                              <w:marRight w:val="0"/>
                                              <w:marTop w:val="0"/>
                                              <w:marBottom w:val="0"/>
                                              <w:divBdr>
                                                <w:top w:val="none" w:sz="0" w:space="0" w:color="auto"/>
                                                <w:left w:val="none" w:sz="0" w:space="0" w:color="auto"/>
                                                <w:bottom w:val="none" w:sz="0" w:space="0" w:color="auto"/>
                                                <w:right w:val="none" w:sz="0" w:space="0" w:color="auto"/>
                                              </w:divBdr>
                                            </w:div>
                                          </w:divsChild>
                                        </w:div>
                                        <w:div w:id="1247614231">
                                          <w:marLeft w:val="0"/>
                                          <w:marRight w:val="0"/>
                                          <w:marTop w:val="0"/>
                                          <w:marBottom w:val="0"/>
                                          <w:divBdr>
                                            <w:top w:val="none" w:sz="0" w:space="0" w:color="auto"/>
                                            <w:left w:val="none" w:sz="0" w:space="0" w:color="auto"/>
                                            <w:bottom w:val="none" w:sz="0" w:space="0" w:color="auto"/>
                                            <w:right w:val="none" w:sz="0" w:space="0" w:color="auto"/>
                                          </w:divBdr>
                                          <w:divsChild>
                                            <w:div w:id="2121492619">
                                              <w:marLeft w:val="0"/>
                                              <w:marRight w:val="0"/>
                                              <w:marTop w:val="0"/>
                                              <w:marBottom w:val="0"/>
                                              <w:divBdr>
                                                <w:top w:val="none" w:sz="0" w:space="0" w:color="auto"/>
                                                <w:left w:val="none" w:sz="0" w:space="0" w:color="auto"/>
                                                <w:bottom w:val="none" w:sz="0" w:space="0" w:color="auto"/>
                                                <w:right w:val="none" w:sz="0" w:space="0" w:color="auto"/>
                                              </w:divBdr>
                                            </w:div>
                                          </w:divsChild>
                                        </w:div>
                                        <w:div w:id="1071777942">
                                          <w:marLeft w:val="0"/>
                                          <w:marRight w:val="0"/>
                                          <w:marTop w:val="0"/>
                                          <w:marBottom w:val="0"/>
                                          <w:divBdr>
                                            <w:top w:val="none" w:sz="0" w:space="0" w:color="auto"/>
                                            <w:left w:val="none" w:sz="0" w:space="0" w:color="auto"/>
                                            <w:bottom w:val="none" w:sz="0" w:space="0" w:color="auto"/>
                                            <w:right w:val="none" w:sz="0" w:space="0" w:color="auto"/>
                                          </w:divBdr>
                                          <w:divsChild>
                                            <w:div w:id="413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5088">
              <w:marLeft w:val="0"/>
              <w:marRight w:val="0"/>
              <w:marTop w:val="0"/>
              <w:marBottom w:val="0"/>
              <w:divBdr>
                <w:top w:val="none" w:sz="0" w:space="0" w:color="auto"/>
                <w:left w:val="none" w:sz="0" w:space="0" w:color="auto"/>
                <w:bottom w:val="none" w:sz="0" w:space="0" w:color="auto"/>
                <w:right w:val="none" w:sz="0" w:space="0" w:color="auto"/>
              </w:divBdr>
              <w:divsChild>
                <w:div w:id="21906428">
                  <w:marLeft w:val="0"/>
                  <w:marRight w:val="0"/>
                  <w:marTop w:val="0"/>
                  <w:marBottom w:val="0"/>
                  <w:divBdr>
                    <w:top w:val="none" w:sz="0" w:space="0" w:color="auto"/>
                    <w:left w:val="none" w:sz="0" w:space="0" w:color="auto"/>
                    <w:bottom w:val="none" w:sz="0" w:space="0" w:color="auto"/>
                    <w:right w:val="none" w:sz="0" w:space="0" w:color="auto"/>
                  </w:divBdr>
                  <w:divsChild>
                    <w:div w:id="653295561">
                      <w:marLeft w:val="0"/>
                      <w:marRight w:val="0"/>
                      <w:marTop w:val="0"/>
                      <w:marBottom w:val="0"/>
                      <w:divBdr>
                        <w:top w:val="none" w:sz="0" w:space="0" w:color="auto"/>
                        <w:left w:val="none" w:sz="0" w:space="0" w:color="auto"/>
                        <w:bottom w:val="none" w:sz="0" w:space="0" w:color="auto"/>
                        <w:right w:val="none" w:sz="0" w:space="0" w:color="auto"/>
                      </w:divBdr>
                      <w:divsChild>
                        <w:div w:id="1880164949">
                          <w:marLeft w:val="0"/>
                          <w:marRight w:val="0"/>
                          <w:marTop w:val="0"/>
                          <w:marBottom w:val="0"/>
                          <w:divBdr>
                            <w:top w:val="none" w:sz="0" w:space="0" w:color="auto"/>
                            <w:left w:val="none" w:sz="0" w:space="0" w:color="auto"/>
                            <w:bottom w:val="none" w:sz="0" w:space="0" w:color="auto"/>
                            <w:right w:val="none" w:sz="0" w:space="0" w:color="auto"/>
                          </w:divBdr>
                        </w:div>
                        <w:div w:id="16340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746">
          <w:marLeft w:val="720"/>
          <w:marRight w:val="240"/>
          <w:marTop w:val="0"/>
          <w:marBottom w:val="0"/>
          <w:divBdr>
            <w:top w:val="none" w:sz="0" w:space="0" w:color="auto"/>
            <w:left w:val="none" w:sz="0" w:space="0" w:color="auto"/>
            <w:bottom w:val="none" w:sz="0" w:space="0" w:color="auto"/>
            <w:right w:val="none" w:sz="0" w:space="0" w:color="auto"/>
          </w:divBdr>
          <w:divsChild>
            <w:div w:id="590966530">
              <w:marLeft w:val="0"/>
              <w:marRight w:val="0"/>
              <w:marTop w:val="150"/>
              <w:marBottom w:val="0"/>
              <w:divBdr>
                <w:top w:val="none" w:sz="0" w:space="0" w:color="auto"/>
                <w:left w:val="none" w:sz="0" w:space="0" w:color="auto"/>
                <w:bottom w:val="none" w:sz="0" w:space="0" w:color="auto"/>
                <w:right w:val="none" w:sz="0" w:space="0" w:color="auto"/>
              </w:divBdr>
              <w:divsChild>
                <w:div w:id="1482306768">
                  <w:marLeft w:val="0"/>
                  <w:marRight w:val="0"/>
                  <w:marTop w:val="0"/>
                  <w:marBottom w:val="0"/>
                  <w:divBdr>
                    <w:top w:val="none" w:sz="0" w:space="0" w:color="auto"/>
                    <w:left w:val="none" w:sz="0" w:space="0" w:color="auto"/>
                    <w:bottom w:val="none" w:sz="0" w:space="0" w:color="auto"/>
                    <w:right w:val="none" w:sz="0" w:space="0" w:color="auto"/>
                  </w:divBdr>
                  <w:divsChild>
                    <w:div w:id="192575255">
                      <w:marLeft w:val="15"/>
                      <w:marRight w:val="150"/>
                      <w:marTop w:val="15"/>
                      <w:marBottom w:val="150"/>
                      <w:divBdr>
                        <w:top w:val="none" w:sz="0" w:space="0" w:color="auto"/>
                        <w:left w:val="none" w:sz="0" w:space="0" w:color="auto"/>
                        <w:bottom w:val="none" w:sz="0" w:space="0" w:color="auto"/>
                        <w:right w:val="none" w:sz="0" w:space="0" w:color="auto"/>
                      </w:divBdr>
                      <w:divsChild>
                        <w:div w:id="911113242">
                          <w:marLeft w:val="0"/>
                          <w:marRight w:val="0"/>
                          <w:marTop w:val="0"/>
                          <w:marBottom w:val="0"/>
                          <w:divBdr>
                            <w:top w:val="single" w:sz="6" w:space="0" w:color="auto"/>
                            <w:left w:val="single" w:sz="6" w:space="0" w:color="auto"/>
                            <w:bottom w:val="single" w:sz="6" w:space="0" w:color="auto"/>
                            <w:right w:val="single" w:sz="6" w:space="0" w:color="auto"/>
                          </w:divBdr>
                          <w:divsChild>
                            <w:div w:id="1910194068">
                              <w:marLeft w:val="0"/>
                              <w:marRight w:val="0"/>
                              <w:marTop w:val="0"/>
                              <w:marBottom w:val="0"/>
                              <w:divBdr>
                                <w:top w:val="none" w:sz="0" w:space="0" w:color="auto"/>
                                <w:left w:val="none" w:sz="0" w:space="0" w:color="auto"/>
                                <w:bottom w:val="none" w:sz="0" w:space="0" w:color="auto"/>
                                <w:right w:val="none" w:sz="0" w:space="0" w:color="auto"/>
                              </w:divBdr>
                              <w:divsChild>
                                <w:div w:id="1490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544">
          <w:marLeft w:val="780"/>
          <w:marRight w:val="240"/>
          <w:marTop w:val="180"/>
          <w:marBottom w:val="0"/>
          <w:divBdr>
            <w:top w:val="none" w:sz="0" w:space="0" w:color="auto"/>
            <w:left w:val="none" w:sz="0" w:space="0" w:color="auto"/>
            <w:bottom w:val="none" w:sz="0" w:space="0" w:color="auto"/>
            <w:right w:val="none" w:sz="0" w:space="0" w:color="auto"/>
          </w:divBdr>
          <w:divsChild>
            <w:div w:id="2040280073">
              <w:marLeft w:val="0"/>
              <w:marRight w:val="0"/>
              <w:marTop w:val="0"/>
              <w:marBottom w:val="0"/>
              <w:divBdr>
                <w:top w:val="none" w:sz="0" w:space="0" w:color="auto"/>
                <w:left w:val="none" w:sz="0" w:space="0" w:color="auto"/>
                <w:bottom w:val="none" w:sz="0" w:space="0" w:color="auto"/>
                <w:right w:val="none" w:sz="0" w:space="0" w:color="auto"/>
              </w:divBdr>
              <w:divsChild>
                <w:div w:id="1268778915">
                  <w:marLeft w:val="0"/>
                  <w:marRight w:val="0"/>
                  <w:marTop w:val="0"/>
                  <w:marBottom w:val="0"/>
                  <w:divBdr>
                    <w:top w:val="none" w:sz="0" w:space="0" w:color="auto"/>
                    <w:left w:val="none" w:sz="0" w:space="0" w:color="auto"/>
                    <w:bottom w:val="none" w:sz="0" w:space="0" w:color="auto"/>
                    <w:right w:val="none" w:sz="0" w:space="0" w:color="auto"/>
                  </w:divBdr>
                  <w:divsChild>
                    <w:div w:id="1730956122">
                      <w:marLeft w:val="0"/>
                      <w:marRight w:val="0"/>
                      <w:marTop w:val="0"/>
                      <w:marBottom w:val="0"/>
                      <w:divBdr>
                        <w:top w:val="none" w:sz="0" w:space="0" w:color="auto"/>
                        <w:left w:val="none" w:sz="0" w:space="0" w:color="auto"/>
                        <w:bottom w:val="none" w:sz="0" w:space="0" w:color="auto"/>
                        <w:right w:val="none" w:sz="0" w:space="0" w:color="auto"/>
                      </w:divBdr>
                      <w:divsChild>
                        <w:div w:id="256671652">
                          <w:marLeft w:val="0"/>
                          <w:marRight w:val="0"/>
                          <w:marTop w:val="0"/>
                          <w:marBottom w:val="0"/>
                          <w:divBdr>
                            <w:top w:val="none" w:sz="0" w:space="0" w:color="auto"/>
                            <w:left w:val="none" w:sz="0" w:space="0" w:color="auto"/>
                            <w:bottom w:val="none" w:sz="0" w:space="0" w:color="auto"/>
                            <w:right w:val="none" w:sz="0" w:space="0" w:color="auto"/>
                          </w:divBdr>
                          <w:divsChild>
                            <w:div w:id="21249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24016">
      <w:bodyDiv w:val="1"/>
      <w:marLeft w:val="0"/>
      <w:marRight w:val="0"/>
      <w:marTop w:val="0"/>
      <w:marBottom w:val="0"/>
      <w:divBdr>
        <w:top w:val="none" w:sz="0" w:space="0" w:color="auto"/>
        <w:left w:val="none" w:sz="0" w:space="0" w:color="auto"/>
        <w:bottom w:val="none" w:sz="0" w:space="0" w:color="auto"/>
        <w:right w:val="none" w:sz="0" w:space="0" w:color="auto"/>
      </w:divBdr>
    </w:div>
    <w:div w:id="733896780">
      <w:bodyDiv w:val="1"/>
      <w:marLeft w:val="0"/>
      <w:marRight w:val="0"/>
      <w:marTop w:val="0"/>
      <w:marBottom w:val="0"/>
      <w:divBdr>
        <w:top w:val="none" w:sz="0" w:space="0" w:color="auto"/>
        <w:left w:val="none" w:sz="0" w:space="0" w:color="auto"/>
        <w:bottom w:val="none" w:sz="0" w:space="0" w:color="auto"/>
        <w:right w:val="none" w:sz="0" w:space="0" w:color="auto"/>
      </w:divBdr>
    </w:div>
    <w:div w:id="801070815">
      <w:bodyDiv w:val="1"/>
      <w:marLeft w:val="0"/>
      <w:marRight w:val="0"/>
      <w:marTop w:val="0"/>
      <w:marBottom w:val="0"/>
      <w:divBdr>
        <w:top w:val="none" w:sz="0" w:space="0" w:color="auto"/>
        <w:left w:val="none" w:sz="0" w:space="0" w:color="auto"/>
        <w:bottom w:val="none" w:sz="0" w:space="0" w:color="auto"/>
        <w:right w:val="none" w:sz="0" w:space="0" w:color="auto"/>
      </w:divBdr>
    </w:div>
    <w:div w:id="1101029397">
      <w:bodyDiv w:val="1"/>
      <w:marLeft w:val="0"/>
      <w:marRight w:val="0"/>
      <w:marTop w:val="0"/>
      <w:marBottom w:val="0"/>
      <w:divBdr>
        <w:top w:val="none" w:sz="0" w:space="0" w:color="auto"/>
        <w:left w:val="none" w:sz="0" w:space="0" w:color="auto"/>
        <w:bottom w:val="none" w:sz="0" w:space="0" w:color="auto"/>
        <w:right w:val="none" w:sz="0" w:space="0" w:color="auto"/>
      </w:divBdr>
    </w:div>
    <w:div w:id="1125003456">
      <w:bodyDiv w:val="1"/>
      <w:marLeft w:val="0"/>
      <w:marRight w:val="0"/>
      <w:marTop w:val="0"/>
      <w:marBottom w:val="0"/>
      <w:divBdr>
        <w:top w:val="none" w:sz="0" w:space="0" w:color="auto"/>
        <w:left w:val="none" w:sz="0" w:space="0" w:color="auto"/>
        <w:bottom w:val="none" w:sz="0" w:space="0" w:color="auto"/>
        <w:right w:val="none" w:sz="0" w:space="0" w:color="auto"/>
      </w:divBdr>
    </w:div>
    <w:div w:id="1228570562">
      <w:bodyDiv w:val="1"/>
      <w:marLeft w:val="0"/>
      <w:marRight w:val="0"/>
      <w:marTop w:val="0"/>
      <w:marBottom w:val="0"/>
      <w:divBdr>
        <w:top w:val="none" w:sz="0" w:space="0" w:color="auto"/>
        <w:left w:val="none" w:sz="0" w:space="0" w:color="auto"/>
        <w:bottom w:val="none" w:sz="0" w:space="0" w:color="auto"/>
        <w:right w:val="none" w:sz="0" w:space="0" w:color="auto"/>
      </w:divBdr>
    </w:div>
    <w:div w:id="1326127968">
      <w:bodyDiv w:val="1"/>
      <w:marLeft w:val="0"/>
      <w:marRight w:val="0"/>
      <w:marTop w:val="0"/>
      <w:marBottom w:val="0"/>
      <w:divBdr>
        <w:top w:val="none" w:sz="0" w:space="0" w:color="auto"/>
        <w:left w:val="none" w:sz="0" w:space="0" w:color="auto"/>
        <w:bottom w:val="none" w:sz="0" w:space="0" w:color="auto"/>
        <w:right w:val="none" w:sz="0" w:space="0" w:color="auto"/>
      </w:divBdr>
    </w:div>
    <w:div w:id="1483353937">
      <w:bodyDiv w:val="1"/>
      <w:marLeft w:val="0"/>
      <w:marRight w:val="0"/>
      <w:marTop w:val="0"/>
      <w:marBottom w:val="0"/>
      <w:divBdr>
        <w:top w:val="none" w:sz="0" w:space="0" w:color="auto"/>
        <w:left w:val="none" w:sz="0" w:space="0" w:color="auto"/>
        <w:bottom w:val="none" w:sz="0" w:space="0" w:color="auto"/>
        <w:right w:val="none" w:sz="0" w:space="0" w:color="auto"/>
      </w:divBdr>
    </w:div>
    <w:div w:id="1488089001">
      <w:bodyDiv w:val="1"/>
      <w:marLeft w:val="0"/>
      <w:marRight w:val="0"/>
      <w:marTop w:val="0"/>
      <w:marBottom w:val="0"/>
      <w:divBdr>
        <w:top w:val="none" w:sz="0" w:space="0" w:color="auto"/>
        <w:left w:val="none" w:sz="0" w:space="0" w:color="auto"/>
        <w:bottom w:val="none" w:sz="0" w:space="0" w:color="auto"/>
        <w:right w:val="none" w:sz="0" w:space="0" w:color="auto"/>
      </w:divBdr>
    </w:div>
    <w:div w:id="1589844039">
      <w:bodyDiv w:val="1"/>
      <w:marLeft w:val="0"/>
      <w:marRight w:val="0"/>
      <w:marTop w:val="0"/>
      <w:marBottom w:val="0"/>
      <w:divBdr>
        <w:top w:val="none" w:sz="0" w:space="0" w:color="auto"/>
        <w:left w:val="none" w:sz="0" w:space="0" w:color="auto"/>
        <w:bottom w:val="none" w:sz="0" w:space="0" w:color="auto"/>
        <w:right w:val="none" w:sz="0" w:space="0" w:color="auto"/>
      </w:divBdr>
    </w:div>
    <w:div w:id="1917663574">
      <w:bodyDiv w:val="1"/>
      <w:marLeft w:val="0"/>
      <w:marRight w:val="0"/>
      <w:marTop w:val="0"/>
      <w:marBottom w:val="0"/>
      <w:divBdr>
        <w:top w:val="none" w:sz="0" w:space="0" w:color="auto"/>
        <w:left w:val="none" w:sz="0" w:space="0" w:color="auto"/>
        <w:bottom w:val="none" w:sz="0" w:space="0" w:color="auto"/>
        <w:right w:val="none" w:sz="0" w:space="0" w:color="auto"/>
      </w:divBdr>
      <w:divsChild>
        <w:div w:id="569770551">
          <w:marLeft w:val="0"/>
          <w:marRight w:val="0"/>
          <w:marTop w:val="0"/>
          <w:marBottom w:val="0"/>
          <w:divBdr>
            <w:top w:val="none" w:sz="0" w:space="0" w:color="auto"/>
            <w:left w:val="none" w:sz="0" w:space="0" w:color="auto"/>
            <w:bottom w:val="none" w:sz="0" w:space="0" w:color="auto"/>
            <w:right w:val="none" w:sz="0" w:space="0" w:color="auto"/>
          </w:divBdr>
          <w:divsChild>
            <w:div w:id="1175076892">
              <w:marLeft w:val="780"/>
              <w:marRight w:val="0"/>
              <w:marTop w:val="0"/>
              <w:marBottom w:val="0"/>
              <w:divBdr>
                <w:top w:val="none" w:sz="0" w:space="0" w:color="auto"/>
                <w:left w:val="none" w:sz="0" w:space="0" w:color="auto"/>
                <w:bottom w:val="none" w:sz="0" w:space="0" w:color="auto"/>
                <w:right w:val="none" w:sz="0" w:space="0" w:color="auto"/>
              </w:divBdr>
              <w:divsChild>
                <w:div w:id="831336442">
                  <w:marLeft w:val="0"/>
                  <w:marRight w:val="0"/>
                  <w:marTop w:val="0"/>
                  <w:marBottom w:val="0"/>
                  <w:divBdr>
                    <w:top w:val="none" w:sz="0" w:space="0" w:color="auto"/>
                    <w:left w:val="none" w:sz="0" w:space="0" w:color="auto"/>
                    <w:bottom w:val="none" w:sz="0" w:space="0" w:color="auto"/>
                    <w:right w:val="none" w:sz="0" w:space="0" w:color="auto"/>
                  </w:divBdr>
                  <w:divsChild>
                    <w:div w:id="736899938">
                      <w:marLeft w:val="0"/>
                      <w:marRight w:val="0"/>
                      <w:marTop w:val="0"/>
                      <w:marBottom w:val="0"/>
                      <w:divBdr>
                        <w:top w:val="none" w:sz="0" w:space="0" w:color="auto"/>
                        <w:left w:val="none" w:sz="0" w:space="0" w:color="auto"/>
                        <w:bottom w:val="none" w:sz="0" w:space="0" w:color="auto"/>
                        <w:right w:val="none" w:sz="0" w:space="0" w:color="auto"/>
                      </w:divBdr>
                      <w:divsChild>
                        <w:div w:id="200366551">
                          <w:marLeft w:val="0"/>
                          <w:marRight w:val="0"/>
                          <w:marTop w:val="0"/>
                          <w:marBottom w:val="0"/>
                          <w:divBdr>
                            <w:top w:val="none" w:sz="0" w:space="0" w:color="auto"/>
                            <w:left w:val="none" w:sz="0" w:space="0" w:color="auto"/>
                            <w:bottom w:val="none" w:sz="0" w:space="0" w:color="auto"/>
                            <w:right w:val="none" w:sz="0" w:space="0" w:color="auto"/>
                          </w:divBdr>
                        </w:div>
                      </w:divsChild>
                    </w:div>
                    <w:div w:id="1538277095">
                      <w:marLeft w:val="0"/>
                      <w:marRight w:val="0"/>
                      <w:marTop w:val="30"/>
                      <w:marBottom w:val="0"/>
                      <w:divBdr>
                        <w:top w:val="none" w:sz="0" w:space="0" w:color="auto"/>
                        <w:left w:val="none" w:sz="0" w:space="0" w:color="auto"/>
                        <w:bottom w:val="none" w:sz="0" w:space="0" w:color="auto"/>
                        <w:right w:val="none" w:sz="0" w:space="0" w:color="auto"/>
                      </w:divBdr>
                    </w:div>
                  </w:divsChild>
                </w:div>
                <w:div w:id="2143764563">
                  <w:marLeft w:val="0"/>
                  <w:marRight w:val="0"/>
                  <w:marTop w:val="0"/>
                  <w:marBottom w:val="0"/>
                  <w:divBdr>
                    <w:top w:val="none" w:sz="0" w:space="0" w:color="auto"/>
                    <w:left w:val="none" w:sz="0" w:space="0" w:color="auto"/>
                    <w:bottom w:val="none" w:sz="0" w:space="0" w:color="auto"/>
                    <w:right w:val="none" w:sz="0" w:space="0" w:color="auto"/>
                  </w:divBdr>
                  <w:divsChild>
                    <w:div w:id="781344494">
                      <w:marLeft w:val="0"/>
                      <w:marRight w:val="0"/>
                      <w:marTop w:val="0"/>
                      <w:marBottom w:val="0"/>
                      <w:divBdr>
                        <w:top w:val="none" w:sz="0" w:space="0" w:color="auto"/>
                        <w:left w:val="none" w:sz="0" w:space="0" w:color="auto"/>
                        <w:bottom w:val="none" w:sz="0" w:space="0" w:color="auto"/>
                        <w:right w:val="none" w:sz="0" w:space="0" w:color="auto"/>
                      </w:divBdr>
                      <w:divsChild>
                        <w:div w:id="805856207">
                          <w:marLeft w:val="0"/>
                          <w:marRight w:val="0"/>
                          <w:marTop w:val="0"/>
                          <w:marBottom w:val="0"/>
                          <w:divBdr>
                            <w:top w:val="none" w:sz="0" w:space="0" w:color="auto"/>
                            <w:left w:val="none" w:sz="0" w:space="0" w:color="auto"/>
                            <w:bottom w:val="none" w:sz="0" w:space="0" w:color="auto"/>
                            <w:right w:val="none" w:sz="0" w:space="0" w:color="auto"/>
                          </w:divBdr>
                          <w:divsChild>
                            <w:div w:id="1018696860">
                              <w:marLeft w:val="0"/>
                              <w:marRight w:val="0"/>
                              <w:marTop w:val="0"/>
                              <w:marBottom w:val="0"/>
                              <w:divBdr>
                                <w:top w:val="none" w:sz="0" w:space="0" w:color="auto"/>
                                <w:left w:val="none" w:sz="0" w:space="0" w:color="auto"/>
                                <w:bottom w:val="none" w:sz="0" w:space="0" w:color="auto"/>
                                <w:right w:val="none" w:sz="0" w:space="0" w:color="auto"/>
                              </w:divBdr>
                              <w:divsChild>
                                <w:div w:id="420612368">
                                  <w:marLeft w:val="0"/>
                                  <w:marRight w:val="0"/>
                                  <w:marTop w:val="0"/>
                                  <w:marBottom w:val="0"/>
                                  <w:divBdr>
                                    <w:top w:val="none" w:sz="0" w:space="0" w:color="auto"/>
                                    <w:left w:val="none" w:sz="0" w:space="0" w:color="auto"/>
                                    <w:bottom w:val="none" w:sz="0" w:space="0" w:color="auto"/>
                                    <w:right w:val="none" w:sz="0" w:space="0" w:color="auto"/>
                                  </w:divBdr>
                                  <w:divsChild>
                                    <w:div w:id="1227258232">
                                      <w:marLeft w:val="0"/>
                                      <w:marRight w:val="0"/>
                                      <w:marTop w:val="0"/>
                                      <w:marBottom w:val="0"/>
                                      <w:divBdr>
                                        <w:top w:val="none" w:sz="0" w:space="0" w:color="auto"/>
                                        <w:left w:val="none" w:sz="0" w:space="0" w:color="auto"/>
                                        <w:bottom w:val="none" w:sz="0" w:space="0" w:color="auto"/>
                                        <w:right w:val="none" w:sz="0" w:space="0" w:color="auto"/>
                                      </w:divBdr>
                                      <w:divsChild>
                                        <w:div w:id="1807039355">
                                          <w:marLeft w:val="0"/>
                                          <w:marRight w:val="0"/>
                                          <w:marTop w:val="0"/>
                                          <w:marBottom w:val="0"/>
                                          <w:divBdr>
                                            <w:top w:val="none" w:sz="0" w:space="0" w:color="auto"/>
                                            <w:left w:val="none" w:sz="0" w:space="0" w:color="auto"/>
                                            <w:bottom w:val="none" w:sz="0" w:space="0" w:color="auto"/>
                                            <w:right w:val="none" w:sz="0" w:space="0" w:color="auto"/>
                                          </w:divBdr>
                                          <w:divsChild>
                                            <w:div w:id="564218534">
                                              <w:marLeft w:val="0"/>
                                              <w:marRight w:val="0"/>
                                              <w:marTop w:val="0"/>
                                              <w:marBottom w:val="0"/>
                                              <w:divBdr>
                                                <w:top w:val="none" w:sz="0" w:space="0" w:color="auto"/>
                                                <w:left w:val="none" w:sz="0" w:space="0" w:color="auto"/>
                                                <w:bottom w:val="none" w:sz="0" w:space="0" w:color="auto"/>
                                                <w:right w:val="none" w:sz="0" w:space="0" w:color="auto"/>
                                              </w:divBdr>
                                            </w:div>
                                          </w:divsChild>
                                        </w:div>
                                        <w:div w:id="2004816009">
                                          <w:marLeft w:val="0"/>
                                          <w:marRight w:val="0"/>
                                          <w:marTop w:val="0"/>
                                          <w:marBottom w:val="0"/>
                                          <w:divBdr>
                                            <w:top w:val="none" w:sz="0" w:space="0" w:color="auto"/>
                                            <w:left w:val="none" w:sz="0" w:space="0" w:color="auto"/>
                                            <w:bottom w:val="none" w:sz="0" w:space="0" w:color="auto"/>
                                            <w:right w:val="none" w:sz="0" w:space="0" w:color="auto"/>
                                          </w:divBdr>
                                          <w:divsChild>
                                            <w:div w:id="1730180878">
                                              <w:marLeft w:val="0"/>
                                              <w:marRight w:val="0"/>
                                              <w:marTop w:val="0"/>
                                              <w:marBottom w:val="0"/>
                                              <w:divBdr>
                                                <w:top w:val="none" w:sz="0" w:space="0" w:color="auto"/>
                                                <w:left w:val="none" w:sz="0" w:space="0" w:color="auto"/>
                                                <w:bottom w:val="none" w:sz="0" w:space="0" w:color="auto"/>
                                                <w:right w:val="none" w:sz="0" w:space="0" w:color="auto"/>
                                              </w:divBdr>
                                            </w:div>
                                          </w:divsChild>
                                        </w:div>
                                        <w:div w:id="154029649">
                                          <w:marLeft w:val="0"/>
                                          <w:marRight w:val="0"/>
                                          <w:marTop w:val="0"/>
                                          <w:marBottom w:val="0"/>
                                          <w:divBdr>
                                            <w:top w:val="none" w:sz="0" w:space="0" w:color="auto"/>
                                            <w:left w:val="none" w:sz="0" w:space="0" w:color="auto"/>
                                            <w:bottom w:val="none" w:sz="0" w:space="0" w:color="auto"/>
                                            <w:right w:val="none" w:sz="0" w:space="0" w:color="auto"/>
                                          </w:divBdr>
                                          <w:divsChild>
                                            <w:div w:id="1905750464">
                                              <w:marLeft w:val="0"/>
                                              <w:marRight w:val="0"/>
                                              <w:marTop w:val="0"/>
                                              <w:marBottom w:val="0"/>
                                              <w:divBdr>
                                                <w:top w:val="none" w:sz="0" w:space="0" w:color="auto"/>
                                                <w:left w:val="none" w:sz="0" w:space="0" w:color="auto"/>
                                                <w:bottom w:val="none" w:sz="0" w:space="0" w:color="auto"/>
                                                <w:right w:val="none" w:sz="0" w:space="0" w:color="auto"/>
                                              </w:divBdr>
                                            </w:div>
                                          </w:divsChild>
                                        </w:div>
                                        <w:div w:id="226653288">
                                          <w:marLeft w:val="0"/>
                                          <w:marRight w:val="0"/>
                                          <w:marTop w:val="0"/>
                                          <w:marBottom w:val="0"/>
                                          <w:divBdr>
                                            <w:top w:val="none" w:sz="0" w:space="0" w:color="auto"/>
                                            <w:left w:val="none" w:sz="0" w:space="0" w:color="auto"/>
                                            <w:bottom w:val="none" w:sz="0" w:space="0" w:color="auto"/>
                                            <w:right w:val="none" w:sz="0" w:space="0" w:color="auto"/>
                                          </w:divBdr>
                                          <w:divsChild>
                                            <w:div w:id="138964696">
                                              <w:marLeft w:val="0"/>
                                              <w:marRight w:val="0"/>
                                              <w:marTop w:val="0"/>
                                              <w:marBottom w:val="0"/>
                                              <w:divBdr>
                                                <w:top w:val="none" w:sz="0" w:space="0" w:color="auto"/>
                                                <w:left w:val="none" w:sz="0" w:space="0" w:color="auto"/>
                                                <w:bottom w:val="none" w:sz="0" w:space="0" w:color="auto"/>
                                                <w:right w:val="none" w:sz="0" w:space="0" w:color="auto"/>
                                              </w:divBdr>
                                            </w:div>
                                          </w:divsChild>
                                        </w:div>
                                        <w:div w:id="22945352">
                                          <w:marLeft w:val="0"/>
                                          <w:marRight w:val="0"/>
                                          <w:marTop w:val="0"/>
                                          <w:marBottom w:val="0"/>
                                          <w:divBdr>
                                            <w:top w:val="none" w:sz="0" w:space="0" w:color="auto"/>
                                            <w:left w:val="none" w:sz="0" w:space="0" w:color="auto"/>
                                            <w:bottom w:val="none" w:sz="0" w:space="0" w:color="auto"/>
                                            <w:right w:val="none" w:sz="0" w:space="0" w:color="auto"/>
                                          </w:divBdr>
                                          <w:divsChild>
                                            <w:div w:id="16492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830518">
              <w:marLeft w:val="0"/>
              <w:marRight w:val="0"/>
              <w:marTop w:val="0"/>
              <w:marBottom w:val="0"/>
              <w:divBdr>
                <w:top w:val="none" w:sz="0" w:space="0" w:color="auto"/>
                <w:left w:val="none" w:sz="0" w:space="0" w:color="auto"/>
                <w:bottom w:val="none" w:sz="0" w:space="0" w:color="auto"/>
                <w:right w:val="none" w:sz="0" w:space="0" w:color="auto"/>
              </w:divBdr>
              <w:divsChild>
                <w:div w:id="1128667698">
                  <w:marLeft w:val="0"/>
                  <w:marRight w:val="0"/>
                  <w:marTop w:val="0"/>
                  <w:marBottom w:val="0"/>
                  <w:divBdr>
                    <w:top w:val="none" w:sz="0" w:space="0" w:color="auto"/>
                    <w:left w:val="none" w:sz="0" w:space="0" w:color="auto"/>
                    <w:bottom w:val="none" w:sz="0" w:space="0" w:color="auto"/>
                    <w:right w:val="none" w:sz="0" w:space="0" w:color="auto"/>
                  </w:divBdr>
                  <w:divsChild>
                    <w:div w:id="376979265">
                      <w:marLeft w:val="0"/>
                      <w:marRight w:val="0"/>
                      <w:marTop w:val="0"/>
                      <w:marBottom w:val="0"/>
                      <w:divBdr>
                        <w:top w:val="none" w:sz="0" w:space="0" w:color="auto"/>
                        <w:left w:val="none" w:sz="0" w:space="0" w:color="auto"/>
                        <w:bottom w:val="none" w:sz="0" w:space="0" w:color="auto"/>
                        <w:right w:val="none" w:sz="0" w:space="0" w:color="auto"/>
                      </w:divBdr>
                      <w:divsChild>
                        <w:div w:id="2843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5186">
          <w:marLeft w:val="780"/>
          <w:marRight w:val="240"/>
          <w:marTop w:val="180"/>
          <w:marBottom w:val="0"/>
          <w:divBdr>
            <w:top w:val="none" w:sz="0" w:space="0" w:color="auto"/>
            <w:left w:val="none" w:sz="0" w:space="0" w:color="auto"/>
            <w:bottom w:val="none" w:sz="0" w:space="0" w:color="auto"/>
            <w:right w:val="none" w:sz="0" w:space="0" w:color="auto"/>
          </w:divBdr>
          <w:divsChild>
            <w:div w:id="952784062">
              <w:marLeft w:val="0"/>
              <w:marRight w:val="0"/>
              <w:marTop w:val="0"/>
              <w:marBottom w:val="0"/>
              <w:divBdr>
                <w:top w:val="none" w:sz="0" w:space="0" w:color="auto"/>
                <w:left w:val="none" w:sz="0" w:space="0" w:color="auto"/>
                <w:bottom w:val="none" w:sz="0" w:space="0" w:color="auto"/>
                <w:right w:val="none" w:sz="0" w:space="0" w:color="auto"/>
              </w:divBdr>
              <w:divsChild>
                <w:div w:id="1871722581">
                  <w:marLeft w:val="0"/>
                  <w:marRight w:val="0"/>
                  <w:marTop w:val="0"/>
                  <w:marBottom w:val="0"/>
                  <w:divBdr>
                    <w:top w:val="none" w:sz="0" w:space="0" w:color="auto"/>
                    <w:left w:val="none" w:sz="0" w:space="0" w:color="auto"/>
                    <w:bottom w:val="none" w:sz="0" w:space="0" w:color="auto"/>
                    <w:right w:val="none" w:sz="0" w:space="0" w:color="auto"/>
                  </w:divBdr>
                  <w:divsChild>
                    <w:div w:id="1836453999">
                      <w:marLeft w:val="0"/>
                      <w:marRight w:val="0"/>
                      <w:marTop w:val="0"/>
                      <w:marBottom w:val="0"/>
                      <w:divBdr>
                        <w:top w:val="none" w:sz="0" w:space="0" w:color="auto"/>
                        <w:left w:val="none" w:sz="0" w:space="0" w:color="auto"/>
                        <w:bottom w:val="none" w:sz="0" w:space="0" w:color="auto"/>
                        <w:right w:val="none" w:sz="0" w:space="0" w:color="auto"/>
                      </w:divBdr>
                      <w:divsChild>
                        <w:div w:id="2112894113">
                          <w:marLeft w:val="0"/>
                          <w:marRight w:val="0"/>
                          <w:marTop w:val="0"/>
                          <w:marBottom w:val="0"/>
                          <w:divBdr>
                            <w:top w:val="none" w:sz="0" w:space="0" w:color="auto"/>
                            <w:left w:val="none" w:sz="0" w:space="0" w:color="auto"/>
                            <w:bottom w:val="none" w:sz="0" w:space="0" w:color="auto"/>
                            <w:right w:val="none" w:sz="0" w:space="0" w:color="auto"/>
                          </w:divBdr>
                        </w:div>
                        <w:div w:id="267271694">
                          <w:marLeft w:val="0"/>
                          <w:marRight w:val="0"/>
                          <w:marTop w:val="0"/>
                          <w:marBottom w:val="0"/>
                          <w:divBdr>
                            <w:top w:val="none" w:sz="0" w:space="0" w:color="auto"/>
                            <w:left w:val="none" w:sz="0" w:space="0" w:color="auto"/>
                            <w:bottom w:val="none" w:sz="0" w:space="0" w:color="auto"/>
                            <w:right w:val="none" w:sz="0" w:space="0" w:color="auto"/>
                          </w:divBdr>
                        </w:div>
                        <w:div w:id="937250144">
                          <w:marLeft w:val="0"/>
                          <w:marRight w:val="0"/>
                          <w:marTop w:val="0"/>
                          <w:marBottom w:val="0"/>
                          <w:divBdr>
                            <w:top w:val="none" w:sz="0" w:space="0" w:color="auto"/>
                            <w:left w:val="none" w:sz="0" w:space="0" w:color="auto"/>
                            <w:bottom w:val="none" w:sz="0" w:space="0" w:color="auto"/>
                            <w:right w:val="none" w:sz="0" w:space="0" w:color="auto"/>
                          </w:divBdr>
                        </w:div>
                        <w:div w:id="18702313">
                          <w:marLeft w:val="0"/>
                          <w:marRight w:val="0"/>
                          <w:marTop w:val="0"/>
                          <w:marBottom w:val="0"/>
                          <w:divBdr>
                            <w:top w:val="none" w:sz="0" w:space="0" w:color="auto"/>
                            <w:left w:val="none" w:sz="0" w:space="0" w:color="auto"/>
                            <w:bottom w:val="none" w:sz="0" w:space="0" w:color="auto"/>
                            <w:right w:val="none" w:sz="0" w:space="0" w:color="auto"/>
                          </w:divBdr>
                        </w:div>
                        <w:div w:id="485433697">
                          <w:marLeft w:val="0"/>
                          <w:marRight w:val="0"/>
                          <w:marTop w:val="0"/>
                          <w:marBottom w:val="0"/>
                          <w:divBdr>
                            <w:top w:val="none" w:sz="0" w:space="0" w:color="auto"/>
                            <w:left w:val="none" w:sz="0" w:space="0" w:color="auto"/>
                            <w:bottom w:val="none" w:sz="0" w:space="0" w:color="auto"/>
                            <w:right w:val="none" w:sz="0" w:space="0" w:color="auto"/>
                          </w:divBdr>
                        </w:div>
                        <w:div w:id="3000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29191">
      <w:bodyDiv w:val="1"/>
      <w:marLeft w:val="0"/>
      <w:marRight w:val="0"/>
      <w:marTop w:val="0"/>
      <w:marBottom w:val="0"/>
      <w:divBdr>
        <w:top w:val="none" w:sz="0" w:space="0" w:color="auto"/>
        <w:left w:val="none" w:sz="0" w:space="0" w:color="auto"/>
        <w:bottom w:val="none" w:sz="0" w:space="0" w:color="auto"/>
        <w:right w:val="none" w:sz="0" w:space="0" w:color="auto"/>
      </w:divBdr>
    </w:div>
    <w:div w:id="21380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DBA5EBAEB9E34780BBD136E37E5A5C" ma:contentTypeVersion="4" ma:contentTypeDescription="Create a new document." ma:contentTypeScope="" ma:versionID="a6526d350b56cfa1da53f8471294f33e">
  <xsd:schema xmlns:xsd="http://www.w3.org/2001/XMLSchema" xmlns:xs="http://www.w3.org/2001/XMLSchema" xmlns:p="http://schemas.microsoft.com/office/2006/metadata/properties" xmlns:ns2="28004f75-532e-4722-a57f-3f9475ead6d9" targetNamespace="http://schemas.microsoft.com/office/2006/metadata/properties" ma:root="true" ma:fieldsID="866ee4e69134bf030206ceb42fd79dff" ns2:_="">
    <xsd:import namespace="28004f75-532e-4722-a57f-3f9475ead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4f75-532e-4722-a57f-3f9475ead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3AE09-4161-4457-B688-2E0CDE8FBA08}">
  <ds:schemaRefs>
    <ds:schemaRef ds:uri="http://schemas.openxmlformats.org/officeDocument/2006/bibliography"/>
  </ds:schemaRefs>
</ds:datastoreItem>
</file>

<file path=customXml/itemProps2.xml><?xml version="1.0" encoding="utf-8"?>
<ds:datastoreItem xmlns:ds="http://schemas.openxmlformats.org/officeDocument/2006/customXml" ds:itemID="{3ECF0857-BBE8-404A-A052-68F00ED6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4f75-532e-4722-a57f-3f9475ead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D0A04-D618-45F6-83BD-F71102B04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6A1B6-7CD4-4580-918E-6B332B81C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N Morgan</dc:creator>
  <cp:keywords/>
  <dc:description/>
  <cp:lastModifiedBy>Melissa M Wert</cp:lastModifiedBy>
  <cp:revision>2</cp:revision>
  <dcterms:created xsi:type="dcterms:W3CDTF">2021-11-19T13:26:00Z</dcterms:created>
  <dcterms:modified xsi:type="dcterms:W3CDTF">2021-11-19T13:26:00Z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0x0101007DDBA5EBAEB9E34780BBD136E37E5A5C</vt:lpwstr>
  </property>
</Properties>
</file>