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2F56" w14:textId="77777777" w:rsidR="00677980" w:rsidRPr="00EE79FC" w:rsidRDefault="00677980" w:rsidP="00677980">
      <w:pPr>
        <w:jc w:val="center"/>
        <w:rPr>
          <w:rFonts w:ascii="Times New Roman" w:hAnsi="Times New Roman" w:cs="Times New Roman"/>
          <w:sz w:val="24"/>
          <w:szCs w:val="24"/>
        </w:rPr>
      </w:pPr>
      <w:r w:rsidRPr="00EE79FC">
        <w:rPr>
          <w:rFonts w:ascii="Times New Roman" w:hAnsi="Times New Roman" w:cs="Times New Roman"/>
          <w:sz w:val="24"/>
          <w:szCs w:val="24"/>
        </w:rPr>
        <w:t>SETON HALL UNIVERSITY FACULTY SENATE</w:t>
      </w:r>
    </w:p>
    <w:p w14:paraId="0888D747" w14:textId="28D96B6B" w:rsidR="00677980" w:rsidRPr="00EE79FC" w:rsidRDefault="00677980" w:rsidP="00677980">
      <w:pPr>
        <w:jc w:val="center"/>
        <w:rPr>
          <w:rFonts w:ascii="Times New Roman" w:hAnsi="Times New Roman" w:cs="Times New Roman"/>
          <w:sz w:val="24"/>
          <w:szCs w:val="24"/>
        </w:rPr>
      </w:pPr>
      <w:r w:rsidRPr="00EE79FC">
        <w:rPr>
          <w:rFonts w:ascii="Times New Roman" w:hAnsi="Times New Roman" w:cs="Times New Roman"/>
          <w:sz w:val="24"/>
          <w:szCs w:val="24"/>
        </w:rPr>
        <w:t>Meeting of September 10th, 2021</w:t>
      </w:r>
    </w:p>
    <w:p w14:paraId="04B77AE4" w14:textId="77777777" w:rsidR="00677980" w:rsidRPr="00EE79FC" w:rsidRDefault="00677980" w:rsidP="00677980">
      <w:pPr>
        <w:jc w:val="center"/>
        <w:rPr>
          <w:rFonts w:ascii="Times New Roman" w:hAnsi="Times New Roman" w:cs="Times New Roman"/>
          <w:sz w:val="24"/>
          <w:szCs w:val="24"/>
        </w:rPr>
      </w:pPr>
      <w:r w:rsidRPr="00EE79FC">
        <w:rPr>
          <w:rFonts w:ascii="Times New Roman" w:hAnsi="Times New Roman" w:cs="Times New Roman"/>
          <w:sz w:val="24"/>
          <w:szCs w:val="24"/>
        </w:rPr>
        <w:t>1:00 p.m.</w:t>
      </w:r>
    </w:p>
    <w:p w14:paraId="6E18259A" w14:textId="17003033" w:rsidR="00EA4995" w:rsidRPr="00EE79FC" w:rsidRDefault="009E01BE" w:rsidP="00677980">
      <w:pPr>
        <w:jc w:val="center"/>
        <w:rPr>
          <w:rFonts w:ascii="Times New Roman" w:hAnsi="Times New Roman" w:cs="Times New Roman"/>
          <w:sz w:val="24"/>
          <w:szCs w:val="24"/>
        </w:rPr>
      </w:pPr>
      <w:r>
        <w:rPr>
          <w:rFonts w:ascii="Times New Roman" w:hAnsi="Times New Roman" w:cs="Times New Roman"/>
          <w:sz w:val="24"/>
          <w:szCs w:val="24"/>
        </w:rPr>
        <w:t>Beck Rooms and Teams</w:t>
      </w:r>
    </w:p>
    <w:p w14:paraId="3CD0ED76" w14:textId="3F76217E" w:rsidR="00677980" w:rsidRPr="00EE79FC" w:rsidRDefault="00677980" w:rsidP="00677980">
      <w:pPr>
        <w:rPr>
          <w:rFonts w:ascii="Times New Roman" w:hAnsi="Times New Roman" w:cs="Times New Roman"/>
          <w:sz w:val="24"/>
          <w:szCs w:val="24"/>
        </w:rPr>
      </w:pPr>
    </w:p>
    <w:p w14:paraId="31EFB05F" w14:textId="270B023E" w:rsidR="00677980" w:rsidRPr="00EE79FC" w:rsidRDefault="00677980" w:rsidP="00677980">
      <w:pPr>
        <w:pStyle w:val="ListParagraph"/>
        <w:numPr>
          <w:ilvl w:val="0"/>
          <w:numId w:val="1"/>
        </w:numPr>
        <w:rPr>
          <w:rFonts w:ascii="Times New Roman" w:hAnsi="Times New Roman" w:cs="Times New Roman"/>
          <w:sz w:val="24"/>
          <w:szCs w:val="24"/>
        </w:rPr>
      </w:pPr>
      <w:r w:rsidRPr="00EE79FC">
        <w:rPr>
          <w:rFonts w:ascii="Times New Roman" w:hAnsi="Times New Roman" w:cs="Times New Roman"/>
          <w:sz w:val="24"/>
          <w:szCs w:val="24"/>
        </w:rPr>
        <w:t>Sign in for quorum</w:t>
      </w:r>
    </w:p>
    <w:p w14:paraId="7C6352A6" w14:textId="1C302334" w:rsidR="00371DA5" w:rsidRPr="00EE79FC" w:rsidRDefault="00F22CC3" w:rsidP="00371DA5">
      <w:pPr>
        <w:pStyle w:val="ListParagraph"/>
        <w:rPr>
          <w:rFonts w:ascii="Times New Roman" w:hAnsi="Times New Roman" w:cs="Times New Roman"/>
          <w:sz w:val="24"/>
          <w:szCs w:val="24"/>
        </w:rPr>
      </w:pPr>
      <w:r w:rsidRPr="00EE79FC">
        <w:rPr>
          <w:rFonts w:ascii="Times New Roman" w:hAnsi="Times New Roman" w:cs="Times New Roman"/>
          <w:sz w:val="24"/>
          <w:szCs w:val="24"/>
        </w:rPr>
        <w:t>A&amp;S: Mary Balkun, Vanessa May, William K. Mott, Widian Nicola, Nathan Oates, Kristen Schultz, Leslie A. Bunnage, Matthew Corrigan, Amy Hunter, Jose L. Lopez, Kelly She, Nathanial Knight, Nicholes Snow, Travis Timmerman COAR: Peter Reader, Jon Radwan, Catherine Zizik, Ruth Tsuria Diplomacy: Phillip Moremen, Martin Edwards, Nabeela Alam, Zinaida Miler</w:t>
      </w:r>
      <w:r w:rsidR="00A7724C" w:rsidRPr="00EE79FC">
        <w:rPr>
          <w:rFonts w:ascii="Times New Roman" w:hAnsi="Times New Roman" w:cs="Times New Roman"/>
          <w:sz w:val="24"/>
          <w:szCs w:val="24"/>
        </w:rPr>
        <w:t xml:space="preserve"> CEHS:</w:t>
      </w:r>
      <w:r w:rsidRPr="00EE79FC">
        <w:rPr>
          <w:rFonts w:ascii="Times New Roman" w:hAnsi="Times New Roman" w:cs="Times New Roman"/>
          <w:sz w:val="24"/>
          <w:szCs w:val="24"/>
        </w:rPr>
        <w:t xml:space="preserve"> Mary Ruzicka</w:t>
      </w:r>
      <w:r w:rsidR="00D35EE6" w:rsidRPr="00EE79FC">
        <w:rPr>
          <w:rFonts w:ascii="Times New Roman" w:hAnsi="Times New Roman" w:cs="Times New Roman"/>
          <w:sz w:val="24"/>
          <w:szCs w:val="24"/>
        </w:rPr>
        <w:t>, Peggy Brady-Amoon, Grace May SHMS Lamar Bolden, Ramona Guthrie, Sona Patel, Dawn Maffucci, Leslie Rippon</w:t>
      </w:r>
      <w:r w:rsidR="00A7724C" w:rsidRPr="00EE79FC">
        <w:rPr>
          <w:rFonts w:ascii="Times New Roman" w:hAnsi="Times New Roman" w:cs="Times New Roman"/>
          <w:sz w:val="24"/>
          <w:szCs w:val="24"/>
        </w:rPr>
        <w:t xml:space="preserve"> Nursing: </w:t>
      </w:r>
      <w:r w:rsidR="00EE79FC">
        <w:rPr>
          <w:rFonts w:ascii="Times New Roman" w:hAnsi="Times New Roman" w:cs="Times New Roman"/>
          <w:sz w:val="24"/>
          <w:szCs w:val="24"/>
        </w:rPr>
        <w:t>Mary Ellen Rob</w:t>
      </w:r>
      <w:r w:rsidR="00D35EE6" w:rsidRPr="00EE79FC">
        <w:rPr>
          <w:rFonts w:ascii="Times New Roman" w:hAnsi="Times New Roman" w:cs="Times New Roman"/>
          <w:sz w:val="24"/>
          <w:szCs w:val="24"/>
        </w:rPr>
        <w:t>erts, Lori Wilt, Judith Lothian, Kristi Stinson, Kimberly Conway</w:t>
      </w:r>
      <w:r w:rsidR="00A7724C" w:rsidRPr="00EE79FC">
        <w:rPr>
          <w:rFonts w:ascii="Times New Roman" w:hAnsi="Times New Roman" w:cs="Times New Roman"/>
          <w:sz w:val="24"/>
          <w:szCs w:val="24"/>
        </w:rPr>
        <w:t xml:space="preserve"> SSOB: Anca Cotet-Grecu, Hongfei Tang, Mark Holtzman , Penina Orenstein, Craig Sorochuck, Paola Suarez Theology: Eric Johnson, Patrick Manning University Libraries: Martha Deyrup, Kyle Downey, Chelsea Barrett, </w:t>
      </w:r>
      <w:r w:rsidR="00371DA5" w:rsidRPr="00EE79FC">
        <w:rPr>
          <w:rFonts w:ascii="Times New Roman" w:hAnsi="Times New Roman" w:cs="Times New Roman"/>
          <w:sz w:val="24"/>
          <w:szCs w:val="24"/>
        </w:rPr>
        <w:t>Sheridan Sayles</w:t>
      </w:r>
    </w:p>
    <w:p w14:paraId="39488AB0" w14:textId="77777777" w:rsidR="00371DA5" w:rsidRPr="00EE79FC" w:rsidRDefault="00371DA5" w:rsidP="00371DA5">
      <w:pPr>
        <w:pStyle w:val="ListParagraph"/>
        <w:rPr>
          <w:rFonts w:ascii="Times New Roman" w:hAnsi="Times New Roman" w:cs="Times New Roman"/>
          <w:sz w:val="24"/>
          <w:szCs w:val="24"/>
        </w:rPr>
      </w:pPr>
    </w:p>
    <w:p w14:paraId="078E6100" w14:textId="65A598C3" w:rsidR="00677980" w:rsidRPr="00EE79FC" w:rsidRDefault="00677980" w:rsidP="00677980">
      <w:pPr>
        <w:pStyle w:val="ListParagraph"/>
        <w:numPr>
          <w:ilvl w:val="0"/>
          <w:numId w:val="1"/>
        </w:numPr>
        <w:rPr>
          <w:rFonts w:ascii="Times New Roman" w:hAnsi="Times New Roman" w:cs="Times New Roman"/>
          <w:sz w:val="24"/>
          <w:szCs w:val="24"/>
        </w:rPr>
      </w:pPr>
      <w:r w:rsidRPr="00EE79FC">
        <w:rPr>
          <w:rFonts w:ascii="Times New Roman" w:hAnsi="Times New Roman" w:cs="Times New Roman"/>
          <w:sz w:val="24"/>
          <w:szCs w:val="24"/>
        </w:rPr>
        <w:t xml:space="preserve">Call to order </w:t>
      </w:r>
    </w:p>
    <w:p w14:paraId="3C83C574" w14:textId="77777777" w:rsidR="00677980" w:rsidRPr="00EE79FC" w:rsidRDefault="00677980" w:rsidP="00677980">
      <w:pPr>
        <w:pStyle w:val="ListParagraph"/>
        <w:rPr>
          <w:rFonts w:ascii="Times New Roman" w:hAnsi="Times New Roman" w:cs="Times New Roman"/>
          <w:sz w:val="24"/>
          <w:szCs w:val="24"/>
        </w:rPr>
      </w:pPr>
    </w:p>
    <w:p w14:paraId="601AB80E" w14:textId="77777777" w:rsidR="00677980" w:rsidRPr="00EE79FC" w:rsidRDefault="00677980" w:rsidP="00677980">
      <w:pPr>
        <w:pStyle w:val="ListParagraph"/>
        <w:rPr>
          <w:rFonts w:ascii="Times New Roman" w:hAnsi="Times New Roman" w:cs="Times New Roman"/>
          <w:sz w:val="24"/>
          <w:szCs w:val="24"/>
        </w:rPr>
      </w:pPr>
      <w:r w:rsidRPr="00EE79FC">
        <w:rPr>
          <w:rFonts w:ascii="Times New Roman" w:hAnsi="Times New Roman" w:cs="Times New Roman"/>
          <w:sz w:val="24"/>
          <w:szCs w:val="24"/>
        </w:rPr>
        <w:t>*This meeting was called to order at 1:00</w:t>
      </w:r>
    </w:p>
    <w:p w14:paraId="035A9A33" w14:textId="77777777" w:rsidR="00677980" w:rsidRPr="00EE79FC" w:rsidRDefault="00677980" w:rsidP="00677980">
      <w:pPr>
        <w:rPr>
          <w:rFonts w:ascii="Times New Roman" w:hAnsi="Times New Roman" w:cs="Times New Roman"/>
          <w:sz w:val="24"/>
          <w:szCs w:val="24"/>
        </w:rPr>
      </w:pPr>
    </w:p>
    <w:p w14:paraId="2971EEC1" w14:textId="479AF354" w:rsidR="00034076" w:rsidRPr="00EE79FC" w:rsidRDefault="00677980" w:rsidP="00034076">
      <w:pPr>
        <w:pStyle w:val="ListParagraph"/>
        <w:numPr>
          <w:ilvl w:val="0"/>
          <w:numId w:val="1"/>
        </w:numPr>
        <w:rPr>
          <w:rFonts w:ascii="Times New Roman" w:hAnsi="Times New Roman" w:cs="Times New Roman"/>
          <w:sz w:val="24"/>
          <w:szCs w:val="24"/>
        </w:rPr>
      </w:pPr>
      <w:r w:rsidRPr="00EE79FC">
        <w:rPr>
          <w:rFonts w:ascii="Times New Roman" w:hAnsi="Times New Roman" w:cs="Times New Roman"/>
          <w:sz w:val="24"/>
          <w:szCs w:val="24"/>
        </w:rPr>
        <w:t>Communications from the Provost, Dr. Katia Passerini</w:t>
      </w:r>
    </w:p>
    <w:p w14:paraId="1E75A8AC" w14:textId="54AFC1DC" w:rsidR="00034076" w:rsidRPr="00EE79FC" w:rsidRDefault="00034076" w:rsidP="00034076">
      <w:pPr>
        <w:ind w:left="360"/>
        <w:rPr>
          <w:rFonts w:ascii="Times New Roman" w:hAnsi="Times New Roman" w:cs="Times New Roman"/>
          <w:sz w:val="24"/>
          <w:szCs w:val="24"/>
        </w:rPr>
      </w:pPr>
    </w:p>
    <w:p w14:paraId="1CB7044A" w14:textId="11D3482D" w:rsidR="00371DA5" w:rsidRPr="00EE79FC" w:rsidRDefault="00371DA5" w:rsidP="00371DA5">
      <w:pPr>
        <w:rPr>
          <w:rFonts w:ascii="Times New Roman" w:hAnsi="Times New Roman" w:cs="Times New Roman"/>
          <w:sz w:val="24"/>
          <w:szCs w:val="24"/>
        </w:rPr>
      </w:pPr>
      <w:r w:rsidRPr="00EE79FC">
        <w:rPr>
          <w:rFonts w:ascii="Times New Roman" w:hAnsi="Times New Roman" w:cs="Times New Roman"/>
          <w:sz w:val="24"/>
          <w:szCs w:val="24"/>
        </w:rPr>
        <w:t xml:space="preserve">The Provost began by providing updates on enrollment. This is the largest incoming undergraduate class, with 1,694 freshmen enrolled.  The current retention rate is 83.7%. There is still a chance of it dropping until October 15, 2021, which is the official census date. Graduate school enrollment has dropped substantially. </w:t>
      </w:r>
    </w:p>
    <w:p w14:paraId="342C4028" w14:textId="1D67A24A" w:rsidR="00371DA5" w:rsidRPr="00EE79FC" w:rsidRDefault="00371DA5" w:rsidP="00371DA5">
      <w:pPr>
        <w:rPr>
          <w:rFonts w:ascii="Times New Roman" w:hAnsi="Times New Roman" w:cs="Times New Roman"/>
          <w:sz w:val="24"/>
          <w:szCs w:val="24"/>
        </w:rPr>
      </w:pPr>
      <w:r w:rsidRPr="00EE79FC">
        <w:rPr>
          <w:rFonts w:ascii="Times New Roman" w:hAnsi="Times New Roman" w:cs="Times New Roman"/>
          <w:sz w:val="24"/>
          <w:szCs w:val="24"/>
        </w:rPr>
        <w:t>Convocation is today and we will be welcoming 17 new faculty members as well as celebrating those who are receiving promotions. The Provost discussed the need to increase the number of facult</w:t>
      </w:r>
      <w:r w:rsidR="00254A9F" w:rsidRPr="00EE79FC">
        <w:rPr>
          <w:rFonts w:ascii="Times New Roman" w:hAnsi="Times New Roman" w:cs="Times New Roman"/>
          <w:sz w:val="24"/>
          <w:szCs w:val="24"/>
        </w:rPr>
        <w:t>y on the tenure track. Her office has</w:t>
      </w:r>
      <w:r w:rsidRPr="00EE79FC">
        <w:rPr>
          <w:rFonts w:ascii="Times New Roman" w:hAnsi="Times New Roman" w:cs="Times New Roman"/>
          <w:sz w:val="24"/>
          <w:szCs w:val="24"/>
        </w:rPr>
        <w:t xml:space="preserve"> received requests from the schools and will be making decisions soon.  </w:t>
      </w:r>
    </w:p>
    <w:p w14:paraId="20A61DFE" w14:textId="45B99A9F" w:rsidR="00371DA5" w:rsidRPr="00EE79FC" w:rsidRDefault="00371DA5" w:rsidP="00371DA5">
      <w:pPr>
        <w:rPr>
          <w:rFonts w:ascii="Times New Roman" w:hAnsi="Times New Roman" w:cs="Times New Roman"/>
          <w:sz w:val="24"/>
          <w:szCs w:val="24"/>
        </w:rPr>
      </w:pPr>
      <w:r w:rsidRPr="00EE79FC">
        <w:rPr>
          <w:rFonts w:ascii="Times New Roman" w:hAnsi="Times New Roman" w:cs="Times New Roman"/>
          <w:sz w:val="24"/>
          <w:szCs w:val="24"/>
        </w:rPr>
        <w:t xml:space="preserve">McCallister and Quinn have been hired to assist with grant writing and grant research. They will be conducting in-depth analysis in granting areas SHU has not pursued to date. This will allow for long-term investments. SHU recently received two grants, in Nursing and Biochemistry. </w:t>
      </w:r>
    </w:p>
    <w:p w14:paraId="1FD95C7D" w14:textId="70173783" w:rsidR="00371DA5" w:rsidRPr="00EE79FC" w:rsidRDefault="00371DA5" w:rsidP="00371DA5">
      <w:pPr>
        <w:rPr>
          <w:rFonts w:ascii="Times New Roman" w:hAnsi="Times New Roman" w:cs="Times New Roman"/>
          <w:sz w:val="24"/>
          <w:szCs w:val="24"/>
        </w:rPr>
      </w:pPr>
      <w:r w:rsidRPr="00EE79FC">
        <w:rPr>
          <w:rFonts w:ascii="Times New Roman" w:hAnsi="Times New Roman" w:cs="Times New Roman"/>
          <w:sz w:val="24"/>
          <w:szCs w:val="24"/>
        </w:rPr>
        <w:t>A pre-professional adviser will begin onboarding soon. This Pre-Professional advisor will be focusing on health professions. The goal is to retain students at the university. The office will be located in Bayley Hall.</w:t>
      </w:r>
    </w:p>
    <w:p w14:paraId="70BDD843" w14:textId="77777777" w:rsidR="00371DA5" w:rsidRPr="00EE79FC" w:rsidRDefault="00371DA5" w:rsidP="00371DA5">
      <w:pPr>
        <w:rPr>
          <w:rFonts w:ascii="Times New Roman" w:hAnsi="Times New Roman" w:cs="Times New Roman"/>
          <w:sz w:val="24"/>
          <w:szCs w:val="24"/>
        </w:rPr>
      </w:pPr>
      <w:r w:rsidRPr="00EE79FC">
        <w:rPr>
          <w:rFonts w:ascii="Times New Roman" w:hAnsi="Times New Roman" w:cs="Times New Roman"/>
          <w:sz w:val="24"/>
          <w:szCs w:val="24"/>
        </w:rPr>
        <w:lastRenderedPageBreak/>
        <w:t xml:space="preserve">The Provost responded to questions about a failure to invite the new dean of Arts and Sciences to a recent event, the development of a new undergraduate program in the School of Health and Medical Sciences, and the current Covid regulations. </w:t>
      </w:r>
    </w:p>
    <w:p w14:paraId="3E1E6CAA" w14:textId="77777777" w:rsidR="00371DA5" w:rsidRPr="00EE79FC" w:rsidRDefault="00371DA5" w:rsidP="00371DA5">
      <w:pPr>
        <w:rPr>
          <w:rFonts w:ascii="Times New Roman" w:hAnsi="Times New Roman" w:cs="Times New Roman"/>
          <w:sz w:val="24"/>
          <w:szCs w:val="24"/>
        </w:rPr>
      </w:pPr>
      <w:r w:rsidRPr="00EE79FC">
        <w:rPr>
          <w:rFonts w:ascii="Times New Roman" w:hAnsi="Times New Roman" w:cs="Times New Roman"/>
          <w:sz w:val="24"/>
          <w:szCs w:val="24"/>
        </w:rPr>
        <w:t>According to the Provost:</w:t>
      </w:r>
    </w:p>
    <w:p w14:paraId="303B8602" w14:textId="3FD4CD9A" w:rsidR="00371DA5" w:rsidRPr="00EE79FC" w:rsidRDefault="00371DA5" w:rsidP="00371DA5">
      <w:pPr>
        <w:pStyle w:val="ListParagraph"/>
        <w:numPr>
          <w:ilvl w:val="0"/>
          <w:numId w:val="7"/>
        </w:numPr>
        <w:rPr>
          <w:rFonts w:ascii="Times New Roman" w:hAnsi="Times New Roman" w:cs="Times New Roman"/>
          <w:sz w:val="24"/>
          <w:szCs w:val="24"/>
        </w:rPr>
      </w:pPr>
      <w:r w:rsidRPr="00EE79FC">
        <w:rPr>
          <w:rFonts w:ascii="Times New Roman" w:hAnsi="Times New Roman" w:cs="Times New Roman"/>
          <w:sz w:val="24"/>
          <w:szCs w:val="24"/>
        </w:rPr>
        <w:t>The failure to invite Dean Frierson to the event on Sept. 9 was a result of miscommunication, not on the part of her off</w:t>
      </w:r>
      <w:r w:rsidR="00254A9F" w:rsidRPr="00EE79FC">
        <w:rPr>
          <w:rFonts w:ascii="Times New Roman" w:hAnsi="Times New Roman" w:cs="Times New Roman"/>
          <w:sz w:val="24"/>
          <w:szCs w:val="24"/>
        </w:rPr>
        <w:t>ice. She will</w:t>
      </w:r>
      <w:r w:rsidRPr="00EE79FC">
        <w:rPr>
          <w:rFonts w:ascii="Times New Roman" w:hAnsi="Times New Roman" w:cs="Times New Roman"/>
          <w:sz w:val="24"/>
          <w:szCs w:val="24"/>
        </w:rPr>
        <w:t xml:space="preserve"> be introducing the college’s new faculty at today’s convocation.</w:t>
      </w:r>
    </w:p>
    <w:p w14:paraId="7690C2CE" w14:textId="77777777" w:rsidR="00371DA5" w:rsidRPr="00EE79FC" w:rsidRDefault="00371DA5" w:rsidP="00371DA5">
      <w:pPr>
        <w:pStyle w:val="ListParagraph"/>
        <w:numPr>
          <w:ilvl w:val="0"/>
          <w:numId w:val="7"/>
        </w:numPr>
        <w:rPr>
          <w:rFonts w:ascii="Times New Roman" w:hAnsi="Times New Roman" w:cs="Times New Roman"/>
          <w:sz w:val="24"/>
          <w:szCs w:val="24"/>
        </w:rPr>
      </w:pPr>
      <w:r w:rsidRPr="00EE79FC">
        <w:rPr>
          <w:rFonts w:ascii="Times New Roman" w:hAnsi="Times New Roman" w:cs="Times New Roman"/>
          <w:sz w:val="24"/>
          <w:szCs w:val="24"/>
        </w:rPr>
        <w:t xml:space="preserve">The SHMS task force for development of a new undergraduate program does not involve the Provost’s office. All the deans were informed about the development of the SHMS program and those interested in contributing should reach out to their dean. Any new program will have to go through the APC approval process. </w:t>
      </w:r>
    </w:p>
    <w:p w14:paraId="2A8E4F00" w14:textId="1E85E4D0" w:rsidR="00371DA5" w:rsidRDefault="00371DA5" w:rsidP="00371DA5">
      <w:pPr>
        <w:pStyle w:val="ListParagraph"/>
        <w:numPr>
          <w:ilvl w:val="0"/>
          <w:numId w:val="7"/>
        </w:numPr>
        <w:rPr>
          <w:rFonts w:ascii="Times New Roman" w:hAnsi="Times New Roman" w:cs="Times New Roman"/>
          <w:sz w:val="24"/>
          <w:szCs w:val="24"/>
        </w:rPr>
      </w:pPr>
      <w:r w:rsidRPr="00EE79FC">
        <w:rPr>
          <w:rFonts w:ascii="Times New Roman" w:hAnsi="Times New Roman" w:cs="Times New Roman"/>
          <w:sz w:val="24"/>
          <w:szCs w:val="24"/>
        </w:rPr>
        <w:t>The current Covid guidelines are in place to address both medical and legal concerns, as well as to support academics. Students who received a waver for personal reasons had 40 days to get vaccinated. They have been receiving messages to this effect both in email and in PirateNet.</w:t>
      </w:r>
    </w:p>
    <w:p w14:paraId="11A7B85C" w14:textId="77777777" w:rsidR="00E016C4" w:rsidRPr="00EE79FC" w:rsidRDefault="00E016C4" w:rsidP="00E016C4">
      <w:pPr>
        <w:pStyle w:val="ListParagraph"/>
        <w:rPr>
          <w:rFonts w:ascii="Times New Roman" w:hAnsi="Times New Roman" w:cs="Times New Roman"/>
          <w:sz w:val="24"/>
          <w:szCs w:val="24"/>
        </w:rPr>
      </w:pPr>
    </w:p>
    <w:p w14:paraId="0956BFBD" w14:textId="61FB14C7" w:rsidR="00FB084F" w:rsidRPr="00EE79FC" w:rsidRDefault="00FB084F" w:rsidP="00FB084F">
      <w:pPr>
        <w:pStyle w:val="ListParagraph"/>
        <w:numPr>
          <w:ilvl w:val="0"/>
          <w:numId w:val="1"/>
        </w:numPr>
        <w:rPr>
          <w:rFonts w:ascii="Times New Roman" w:hAnsi="Times New Roman" w:cs="Times New Roman"/>
          <w:sz w:val="24"/>
          <w:szCs w:val="24"/>
        </w:rPr>
      </w:pPr>
      <w:r w:rsidRPr="00EE79FC">
        <w:rPr>
          <w:rFonts w:ascii="Times New Roman" w:hAnsi="Times New Roman" w:cs="Times New Roman"/>
          <w:sz w:val="24"/>
          <w:szCs w:val="24"/>
        </w:rPr>
        <w:t>Communications from the Provost</w:t>
      </w:r>
    </w:p>
    <w:p w14:paraId="78590CFB" w14:textId="64FA8A2C" w:rsidR="00FB084F" w:rsidRPr="00EE79FC" w:rsidRDefault="00FB084F" w:rsidP="00FB084F">
      <w:pPr>
        <w:pStyle w:val="ListParagraph"/>
        <w:rPr>
          <w:rFonts w:ascii="Times New Roman" w:hAnsi="Times New Roman" w:cs="Times New Roman"/>
          <w:sz w:val="24"/>
          <w:szCs w:val="24"/>
        </w:rPr>
      </w:pPr>
      <w:r w:rsidRPr="00EE79FC">
        <w:rPr>
          <w:rFonts w:ascii="Times New Roman" w:hAnsi="Times New Roman" w:cs="Times New Roman"/>
          <w:color w:val="373737"/>
          <w:sz w:val="24"/>
          <w:szCs w:val="24"/>
          <w:shd w:val="clear" w:color="auto" w:fill="FFFFFF"/>
        </w:rPr>
        <w:t>• </w:t>
      </w:r>
      <w:hyperlink r:id="rId6"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2021-FS-08 – Memo re Grad Certificate in Business Analytics</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7"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2021-FS-09 – From Provost – Memo re MBA Concentration in Business Analytics</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8"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2021-FS-13 – Memo re Public Relations Track in the MA in Communication</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9"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2021-FS-14 – Memo re Bylaws Interpretation</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10"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2021-FS-16 – Memo re Return to Campus Library Uses Survey</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11"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2021-FS-17 – Memo re Program Review Report – Stillman School of Business</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12"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2021-FS-18 – Memo re Resolution on Graduate Assistantships</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13" w:history="1">
        <w:r w:rsidRPr="00EE79FC">
          <w:rPr>
            <w:rStyle w:val="Hyperlink"/>
            <w:rFonts w:ascii="Times New Roman" w:hAnsi="Times New Roman" w:cs="Times New Roman"/>
            <w:color w:val="1982D1"/>
            <w:sz w:val="24"/>
            <w:szCs w:val="24"/>
            <w:u w:val="none"/>
            <w:bdr w:val="none" w:sz="0" w:space="0" w:color="auto" w:frame="1"/>
            <w:shd w:val="clear" w:color="auto" w:fill="FFFFFF"/>
          </w:rPr>
          <w:t>2021-FS-19 – Memo re AFC Recommendations for UC Renovations</w:t>
        </w:r>
      </w:hyperlink>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  </w:t>
      </w:r>
      <w:hyperlink r:id="rId14" w:history="1">
        <w:r w:rsidRPr="00EE79FC">
          <w:rPr>
            <w:rStyle w:val="Hyperlink"/>
            <w:rFonts w:ascii="Times New Roman" w:hAnsi="Times New Roman" w:cs="Times New Roman"/>
            <w:color w:val="1982D1"/>
            <w:sz w:val="24"/>
            <w:szCs w:val="24"/>
            <w:u w:val="none"/>
            <w:bdr w:val="none" w:sz="0" w:space="0" w:color="auto" w:frame="1"/>
            <w:shd w:val="clear" w:color="auto" w:fill="FFFFFF"/>
          </w:rPr>
          <w:t>021-FS-21 – Memo re Pandemic Impact</w:t>
        </w:r>
      </w:hyperlink>
    </w:p>
    <w:p w14:paraId="7A93AC79" w14:textId="77777777" w:rsidR="00E27925" w:rsidRPr="00EE79FC" w:rsidRDefault="00E27925" w:rsidP="00FB084F">
      <w:pPr>
        <w:pStyle w:val="ListParagraph"/>
        <w:rPr>
          <w:rFonts w:ascii="Times New Roman" w:hAnsi="Times New Roman" w:cs="Times New Roman"/>
          <w:sz w:val="24"/>
          <w:szCs w:val="24"/>
        </w:rPr>
      </w:pPr>
    </w:p>
    <w:p w14:paraId="69AB80B0" w14:textId="18663C77" w:rsidR="00FB084F" w:rsidRPr="00EE79FC" w:rsidRDefault="00FB084F" w:rsidP="00FB084F">
      <w:pPr>
        <w:pStyle w:val="ListParagraph"/>
        <w:numPr>
          <w:ilvl w:val="0"/>
          <w:numId w:val="1"/>
        </w:numPr>
        <w:rPr>
          <w:rFonts w:ascii="Times New Roman" w:hAnsi="Times New Roman" w:cs="Times New Roman"/>
          <w:sz w:val="24"/>
          <w:szCs w:val="24"/>
        </w:rPr>
      </w:pPr>
      <w:r w:rsidRPr="00EE79FC">
        <w:rPr>
          <w:rFonts w:ascii="Times New Roman" w:hAnsi="Times New Roman" w:cs="Times New Roman"/>
          <w:sz w:val="24"/>
          <w:szCs w:val="24"/>
        </w:rPr>
        <w:t>Approval of agenda</w:t>
      </w:r>
    </w:p>
    <w:p w14:paraId="252A5B3A" w14:textId="77777777" w:rsidR="00E27925" w:rsidRPr="00EE79FC" w:rsidRDefault="00E27925" w:rsidP="00E27925">
      <w:pPr>
        <w:pStyle w:val="ListParagraph"/>
        <w:rPr>
          <w:rFonts w:ascii="Times New Roman" w:hAnsi="Times New Roman" w:cs="Times New Roman"/>
          <w:sz w:val="24"/>
          <w:szCs w:val="24"/>
        </w:rPr>
      </w:pPr>
    </w:p>
    <w:p w14:paraId="6D5DDBC5" w14:textId="7FC9A52E" w:rsidR="00FB084F" w:rsidRPr="00EE79FC" w:rsidRDefault="00FB084F" w:rsidP="00FB084F">
      <w:pPr>
        <w:pStyle w:val="ListParagraph"/>
        <w:numPr>
          <w:ilvl w:val="0"/>
          <w:numId w:val="1"/>
        </w:numPr>
        <w:spacing w:before="240"/>
        <w:rPr>
          <w:rFonts w:ascii="Times New Roman" w:hAnsi="Times New Roman" w:cs="Times New Roman"/>
          <w:sz w:val="24"/>
          <w:szCs w:val="24"/>
        </w:rPr>
      </w:pPr>
      <w:r w:rsidRPr="00EE79FC">
        <w:rPr>
          <w:rFonts w:ascii="Times New Roman" w:hAnsi="Times New Roman" w:cs="Times New Roman"/>
          <w:sz w:val="24"/>
          <w:szCs w:val="24"/>
        </w:rPr>
        <w:t xml:space="preserve">Approval of the </w:t>
      </w:r>
      <w:hyperlink r:id="rId15" w:history="1">
        <w:r w:rsidR="00866774">
          <w:rPr>
            <w:rStyle w:val="Hyperlink"/>
            <w:rFonts w:ascii="Times New Roman" w:hAnsi="Times New Roman" w:cs="Times New Roman"/>
            <w:sz w:val="24"/>
            <w:szCs w:val="24"/>
          </w:rPr>
          <w:t>draft minutes</w:t>
        </w:r>
      </w:hyperlink>
      <w:r w:rsidRPr="00EE79FC">
        <w:rPr>
          <w:rFonts w:ascii="Times New Roman" w:hAnsi="Times New Roman" w:cs="Times New Roman"/>
          <w:sz w:val="24"/>
          <w:szCs w:val="24"/>
        </w:rPr>
        <w:t xml:space="preserve"> of June 4</w:t>
      </w:r>
      <w:r w:rsidRPr="00EE79FC">
        <w:rPr>
          <w:rFonts w:ascii="Times New Roman" w:hAnsi="Times New Roman" w:cs="Times New Roman"/>
          <w:sz w:val="24"/>
          <w:szCs w:val="24"/>
          <w:vertAlign w:val="superscript"/>
        </w:rPr>
        <w:t>th</w:t>
      </w:r>
      <w:r w:rsidRPr="00EE79FC">
        <w:rPr>
          <w:rFonts w:ascii="Times New Roman" w:hAnsi="Times New Roman" w:cs="Times New Roman"/>
          <w:sz w:val="24"/>
          <w:szCs w:val="24"/>
        </w:rPr>
        <w:t>, 2021</w:t>
      </w:r>
    </w:p>
    <w:p w14:paraId="1C3E2D8D" w14:textId="77777777" w:rsidR="00E27925" w:rsidRPr="00EE79FC" w:rsidRDefault="00E27925" w:rsidP="00E27925">
      <w:pPr>
        <w:pStyle w:val="ListParagraph"/>
        <w:spacing w:before="240"/>
        <w:rPr>
          <w:rFonts w:ascii="Times New Roman" w:hAnsi="Times New Roman" w:cs="Times New Roman"/>
          <w:sz w:val="24"/>
          <w:szCs w:val="24"/>
        </w:rPr>
      </w:pPr>
    </w:p>
    <w:p w14:paraId="329B9445" w14:textId="4D986A6C" w:rsidR="00FB084F" w:rsidRPr="00EE79FC" w:rsidRDefault="00E27925" w:rsidP="00FB084F">
      <w:pPr>
        <w:pStyle w:val="ListParagraph"/>
        <w:numPr>
          <w:ilvl w:val="0"/>
          <w:numId w:val="1"/>
        </w:numPr>
        <w:spacing w:before="240"/>
        <w:rPr>
          <w:rFonts w:ascii="Times New Roman" w:hAnsi="Times New Roman" w:cs="Times New Roman"/>
          <w:sz w:val="24"/>
          <w:szCs w:val="24"/>
        </w:rPr>
      </w:pPr>
      <w:r w:rsidRPr="00EE79FC">
        <w:rPr>
          <w:rFonts w:ascii="Times New Roman" w:hAnsi="Times New Roman" w:cs="Times New Roman"/>
          <w:sz w:val="24"/>
          <w:szCs w:val="24"/>
        </w:rPr>
        <w:t xml:space="preserve">Executive Committee </w:t>
      </w:r>
      <w:hyperlink r:id="rId16" w:history="1">
        <w:r w:rsidR="00866774">
          <w:rPr>
            <w:rStyle w:val="Hyperlink"/>
            <w:rFonts w:ascii="Times New Roman" w:hAnsi="Times New Roman" w:cs="Times New Roman"/>
            <w:sz w:val="24"/>
            <w:szCs w:val="24"/>
          </w:rPr>
          <w:t>Report</w:t>
        </w:r>
      </w:hyperlink>
    </w:p>
    <w:p w14:paraId="366603DF" w14:textId="77777777" w:rsidR="00E27925" w:rsidRPr="00EE79FC" w:rsidRDefault="00E27925" w:rsidP="00E27925">
      <w:pPr>
        <w:pStyle w:val="ListParagraph"/>
        <w:spacing w:before="240"/>
        <w:rPr>
          <w:rFonts w:ascii="Times New Roman" w:hAnsi="Times New Roman" w:cs="Times New Roman"/>
          <w:sz w:val="24"/>
          <w:szCs w:val="24"/>
        </w:rPr>
      </w:pPr>
    </w:p>
    <w:p w14:paraId="4F11FFFB" w14:textId="3A93CC56" w:rsidR="00E27925" w:rsidRPr="00EE79FC" w:rsidRDefault="00E27925" w:rsidP="00FB084F">
      <w:pPr>
        <w:pStyle w:val="ListParagraph"/>
        <w:numPr>
          <w:ilvl w:val="0"/>
          <w:numId w:val="1"/>
        </w:numPr>
        <w:spacing w:before="240"/>
        <w:rPr>
          <w:rFonts w:ascii="Times New Roman" w:hAnsi="Times New Roman" w:cs="Times New Roman"/>
          <w:sz w:val="24"/>
          <w:szCs w:val="24"/>
        </w:rPr>
      </w:pPr>
      <w:r w:rsidRPr="00EE79FC">
        <w:rPr>
          <w:rFonts w:ascii="Times New Roman" w:hAnsi="Times New Roman" w:cs="Times New Roman"/>
          <w:sz w:val="24"/>
          <w:szCs w:val="24"/>
        </w:rPr>
        <w:t>Reports of standing and special committees</w:t>
      </w:r>
    </w:p>
    <w:p w14:paraId="5312DE66" w14:textId="421AAE05" w:rsidR="00E27925" w:rsidRPr="00EE79FC" w:rsidRDefault="00B635F5" w:rsidP="00E27925">
      <w:pPr>
        <w:pStyle w:val="ListParagraph"/>
        <w:spacing w:before="240"/>
        <w:rPr>
          <w:rFonts w:ascii="Times New Roman" w:hAnsi="Times New Roman" w:cs="Times New Roman"/>
          <w:sz w:val="24"/>
          <w:szCs w:val="24"/>
        </w:rPr>
      </w:pPr>
      <w:hyperlink r:id="rId17" w:history="1">
        <w:r w:rsidR="00E27925" w:rsidRPr="00EE79FC">
          <w:rPr>
            <w:rStyle w:val="Hyperlink"/>
            <w:rFonts w:ascii="Times New Roman" w:hAnsi="Times New Roman" w:cs="Times New Roman"/>
            <w:color w:val="1982D1"/>
            <w:sz w:val="24"/>
            <w:szCs w:val="24"/>
            <w:u w:val="none"/>
            <w:bdr w:val="none" w:sz="0" w:space="0" w:color="auto" w:frame="1"/>
            <w:shd w:val="clear" w:color="auto" w:fill="FFFFFF"/>
          </w:rPr>
          <w:t> HICT Questions 9-21</w:t>
        </w:r>
      </w:hyperlink>
      <w:r w:rsidR="00E27925" w:rsidRPr="00EE79FC">
        <w:rPr>
          <w:rFonts w:ascii="Times New Roman" w:hAnsi="Times New Roman" w:cs="Times New Roman"/>
          <w:color w:val="373737"/>
          <w:sz w:val="24"/>
          <w:szCs w:val="24"/>
        </w:rPr>
        <w:br/>
      </w:r>
      <w:hyperlink r:id="rId18" w:history="1">
        <w:r w:rsidR="00E27925" w:rsidRPr="00EE79FC">
          <w:rPr>
            <w:rStyle w:val="Hyperlink"/>
            <w:rFonts w:ascii="Times New Roman" w:hAnsi="Times New Roman" w:cs="Times New Roman"/>
            <w:color w:val="1982D1"/>
            <w:sz w:val="24"/>
            <w:szCs w:val="24"/>
            <w:u w:val="none"/>
            <w:bdr w:val="none" w:sz="0" w:space="0" w:color="auto" w:frame="1"/>
            <w:shd w:val="clear" w:color="auto" w:fill="FFFFFF"/>
          </w:rPr>
          <w:t> Provosts Presentation to AAC of Board 8-31-21</w:t>
        </w:r>
      </w:hyperlink>
    </w:p>
    <w:p w14:paraId="1492CA1D" w14:textId="77777777" w:rsidR="00E27925" w:rsidRPr="00EE79FC" w:rsidRDefault="00E27925" w:rsidP="00E27925">
      <w:pPr>
        <w:pStyle w:val="ListParagraph"/>
        <w:spacing w:before="240"/>
        <w:rPr>
          <w:rFonts w:ascii="Times New Roman" w:hAnsi="Times New Roman" w:cs="Times New Roman"/>
          <w:sz w:val="24"/>
          <w:szCs w:val="24"/>
        </w:rPr>
      </w:pPr>
    </w:p>
    <w:p w14:paraId="6B51E64D" w14:textId="77777777" w:rsidR="00E27925" w:rsidRPr="00EE79FC" w:rsidRDefault="00E27925" w:rsidP="00E27925">
      <w:pPr>
        <w:pStyle w:val="ListParagraph"/>
        <w:numPr>
          <w:ilvl w:val="0"/>
          <w:numId w:val="1"/>
        </w:numPr>
        <w:rPr>
          <w:rFonts w:ascii="Times New Roman" w:hAnsi="Times New Roman" w:cs="Times New Roman"/>
          <w:sz w:val="24"/>
          <w:szCs w:val="24"/>
        </w:rPr>
      </w:pPr>
      <w:r w:rsidRPr="00EE79FC">
        <w:rPr>
          <w:rFonts w:ascii="Times New Roman" w:hAnsi="Times New Roman" w:cs="Times New Roman"/>
          <w:color w:val="373737"/>
          <w:sz w:val="24"/>
          <w:szCs w:val="24"/>
          <w:shd w:val="clear" w:color="auto" w:fill="FFFFFF"/>
        </w:rPr>
        <w:t>Reports of standing and special committees</w:t>
      </w: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a. </w:t>
      </w:r>
      <w:hyperlink r:id="rId19" w:history="1">
        <w:r w:rsidRPr="00EE79FC">
          <w:rPr>
            <w:rStyle w:val="Hyperlink"/>
            <w:rFonts w:ascii="Times New Roman" w:hAnsi="Times New Roman" w:cs="Times New Roman"/>
            <w:color w:val="1982D1"/>
            <w:sz w:val="24"/>
            <w:szCs w:val="24"/>
            <w:u w:val="none"/>
            <w:bdr w:val="none" w:sz="0" w:space="0" w:color="auto" w:frame="1"/>
            <w:shd w:val="clear" w:color="auto" w:fill="FFFFFF"/>
          </w:rPr>
          <w:t>Academic Facilities Committee</w:t>
        </w:r>
      </w:hyperlink>
    </w:p>
    <w:p w14:paraId="665CA44E" w14:textId="6C165AE0" w:rsidR="00E27925" w:rsidRPr="00EE79FC" w:rsidRDefault="00E27925" w:rsidP="00E27925">
      <w:pPr>
        <w:pStyle w:val="ListParagraph"/>
        <w:rPr>
          <w:rFonts w:ascii="Times New Roman" w:hAnsi="Times New Roman" w:cs="Times New Roman"/>
          <w:sz w:val="24"/>
          <w:szCs w:val="24"/>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b. </w:t>
      </w:r>
      <w:hyperlink r:id="rId20" w:history="1">
        <w:r w:rsidRPr="00EE79FC">
          <w:rPr>
            <w:rStyle w:val="Hyperlink"/>
            <w:rFonts w:ascii="Times New Roman" w:hAnsi="Times New Roman" w:cs="Times New Roman"/>
            <w:color w:val="1982D1"/>
            <w:sz w:val="24"/>
            <w:szCs w:val="24"/>
            <w:u w:val="none"/>
            <w:bdr w:val="none" w:sz="0" w:space="0" w:color="auto" w:frame="1"/>
            <w:shd w:val="clear" w:color="auto" w:fill="FFFFFF"/>
          </w:rPr>
          <w:t>Compensation and Welfare Committee</w:t>
        </w:r>
      </w:hyperlink>
    </w:p>
    <w:p w14:paraId="30A9399D" w14:textId="77777777" w:rsidR="00E27925" w:rsidRPr="00EE79FC" w:rsidRDefault="00E27925" w:rsidP="00E27925">
      <w:pPr>
        <w:pStyle w:val="ListParagraph"/>
        <w:rPr>
          <w:rFonts w:ascii="Times New Roman" w:hAnsi="Times New Roman" w:cs="Times New Roman"/>
          <w:sz w:val="24"/>
          <w:szCs w:val="24"/>
        </w:rPr>
      </w:pPr>
    </w:p>
    <w:p w14:paraId="067B9C5D" w14:textId="77777777" w:rsidR="00E27925" w:rsidRPr="00EE79FC" w:rsidRDefault="00E27925" w:rsidP="00E27925">
      <w:pPr>
        <w:pStyle w:val="ListParagraph"/>
        <w:ind w:firstLine="720"/>
        <w:rPr>
          <w:rFonts w:ascii="Times New Roman" w:hAnsi="Times New Roman" w:cs="Times New Roman"/>
          <w:sz w:val="24"/>
          <w:szCs w:val="24"/>
        </w:rPr>
      </w:pPr>
      <w:r w:rsidRPr="00EE79FC">
        <w:rPr>
          <w:rFonts w:ascii="Times New Roman" w:hAnsi="Times New Roman" w:cs="Times New Roman"/>
          <w:color w:val="373737"/>
          <w:sz w:val="24"/>
          <w:szCs w:val="24"/>
          <w:shd w:val="clear" w:color="auto" w:fill="FFFFFF"/>
        </w:rPr>
        <w:lastRenderedPageBreak/>
        <w:t>Motion: </w:t>
      </w:r>
      <w:hyperlink r:id="rId21" w:history="1">
        <w:r w:rsidRPr="00EE79FC">
          <w:rPr>
            <w:rStyle w:val="Hyperlink"/>
            <w:rFonts w:ascii="Times New Roman" w:hAnsi="Times New Roman" w:cs="Times New Roman"/>
            <w:color w:val="1982D1"/>
            <w:sz w:val="24"/>
            <w:szCs w:val="24"/>
            <w:u w:val="none"/>
            <w:bdr w:val="none" w:sz="0" w:space="0" w:color="auto" w:frame="1"/>
            <w:shd w:val="clear" w:color="auto" w:fill="FFFFFF"/>
          </w:rPr>
          <w:t>Removal of Doctoral Tuition Remission Benefit for SHMS Faculty</w:t>
        </w:r>
      </w:hyperlink>
    </w:p>
    <w:p w14:paraId="0838F7E1" w14:textId="2EA2B6AC" w:rsidR="00371DA5" w:rsidRDefault="00E27925" w:rsidP="00371DA5">
      <w:pPr>
        <w:pStyle w:val="ListParagraph"/>
        <w:ind w:firstLine="720"/>
        <w:rPr>
          <w:rStyle w:val="Hyperlink"/>
          <w:rFonts w:ascii="Times New Roman" w:hAnsi="Times New Roman" w:cs="Times New Roman"/>
          <w:color w:val="1982D1"/>
          <w:sz w:val="24"/>
          <w:szCs w:val="24"/>
          <w:u w:val="none"/>
          <w:bdr w:val="none" w:sz="0" w:space="0" w:color="auto" w:frame="1"/>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c. </w:t>
      </w:r>
      <w:hyperlink r:id="rId22" w:history="1">
        <w:r w:rsidRPr="00EE79FC">
          <w:rPr>
            <w:rStyle w:val="Hyperlink"/>
            <w:rFonts w:ascii="Times New Roman" w:hAnsi="Times New Roman" w:cs="Times New Roman"/>
            <w:color w:val="1982D1"/>
            <w:sz w:val="24"/>
            <w:szCs w:val="24"/>
            <w:u w:val="none"/>
            <w:bdr w:val="none" w:sz="0" w:space="0" w:color="auto" w:frame="1"/>
            <w:shd w:val="clear" w:color="auto" w:fill="FFFFFF"/>
          </w:rPr>
          <w:t>Faculty Development</w:t>
        </w:r>
      </w:hyperlink>
    </w:p>
    <w:p w14:paraId="3346B5DC" w14:textId="3ABB7670" w:rsidR="00E016C4" w:rsidRDefault="00E016C4" w:rsidP="00371DA5">
      <w:pPr>
        <w:pStyle w:val="ListParagraph"/>
        <w:ind w:firstLine="720"/>
        <w:rPr>
          <w:rFonts w:ascii="Times New Roman" w:hAnsi="Times New Roman" w:cs="Times New Roman"/>
          <w:color w:val="1982D1"/>
          <w:sz w:val="24"/>
          <w:szCs w:val="24"/>
          <w:bdr w:val="none" w:sz="0" w:space="0" w:color="auto" w:frame="1"/>
          <w:shd w:val="clear" w:color="auto" w:fill="FFFFFF"/>
        </w:rPr>
      </w:pPr>
    </w:p>
    <w:p w14:paraId="59553CE5" w14:textId="748C4A55" w:rsidR="00E016C4" w:rsidRPr="00EE79FC" w:rsidRDefault="008735A3" w:rsidP="00E016C4">
      <w:pPr>
        <w:pStyle w:val="ListParagraph"/>
        <w:rPr>
          <w:rFonts w:ascii="Times New Roman" w:hAnsi="Times New Roman" w:cs="Times New Roman"/>
          <w:color w:val="373737"/>
          <w:sz w:val="24"/>
          <w:szCs w:val="24"/>
          <w:shd w:val="clear" w:color="auto" w:fill="FFFFFF"/>
        </w:rPr>
      </w:pPr>
      <w:r>
        <w:rPr>
          <w:rFonts w:ascii="Times New Roman" w:hAnsi="Times New Roman" w:cs="Times New Roman"/>
          <w:sz w:val="24"/>
          <w:szCs w:val="24"/>
          <w:bdr w:val="none" w:sz="0" w:space="0" w:color="auto" w:frame="1"/>
          <w:shd w:val="clear" w:color="auto" w:fill="FFFFFF"/>
        </w:rPr>
        <w:t xml:space="preserve">d. </w:t>
      </w:r>
      <w:r w:rsidR="00E016C4" w:rsidRPr="00EE79FC">
        <w:rPr>
          <w:rFonts w:ascii="Times New Roman" w:hAnsi="Times New Roman" w:cs="Times New Roman"/>
          <w:color w:val="373737"/>
          <w:sz w:val="24"/>
          <w:szCs w:val="24"/>
          <w:shd w:val="clear" w:color="auto" w:fill="FFFFFF"/>
        </w:rPr>
        <w:t>Faculty Guide and Bylaws Committee</w:t>
      </w:r>
    </w:p>
    <w:p w14:paraId="44BB8566" w14:textId="43E5936B" w:rsidR="00E016C4" w:rsidRPr="00EE79FC" w:rsidRDefault="00E016C4" w:rsidP="00371DA5">
      <w:pPr>
        <w:pStyle w:val="ListParagraph"/>
        <w:ind w:firstLine="720"/>
        <w:rPr>
          <w:rFonts w:ascii="Times New Roman" w:hAnsi="Times New Roman" w:cs="Times New Roman"/>
          <w:color w:val="1982D1"/>
          <w:sz w:val="24"/>
          <w:szCs w:val="24"/>
          <w:bdr w:val="none" w:sz="0" w:space="0" w:color="auto" w:frame="1"/>
          <w:shd w:val="clear" w:color="auto" w:fill="FFFFFF"/>
        </w:rPr>
      </w:pPr>
    </w:p>
    <w:p w14:paraId="3B16053F" w14:textId="253A6B5A" w:rsidR="00371DA5" w:rsidRPr="00EE79FC" w:rsidRDefault="00E016C4" w:rsidP="00371DA5">
      <w:pPr>
        <w:pStyle w:val="ListParagraph"/>
        <w:rPr>
          <w:rFonts w:ascii="Times New Roman" w:hAnsi="Times New Roman" w:cs="Times New Roman"/>
          <w:color w:val="373737"/>
          <w:sz w:val="24"/>
          <w:szCs w:val="24"/>
        </w:rPr>
      </w:pPr>
      <w:r>
        <w:rPr>
          <w:rFonts w:ascii="Times New Roman" w:hAnsi="Times New Roman" w:cs="Times New Roman"/>
          <w:color w:val="373737"/>
          <w:sz w:val="24"/>
          <w:szCs w:val="24"/>
        </w:rPr>
        <w:t xml:space="preserve">e. </w:t>
      </w:r>
      <w:r w:rsidR="00371DA5" w:rsidRPr="00EE79FC">
        <w:rPr>
          <w:rFonts w:ascii="Times New Roman" w:hAnsi="Times New Roman" w:cs="Times New Roman"/>
          <w:color w:val="373737"/>
          <w:sz w:val="24"/>
          <w:szCs w:val="24"/>
        </w:rPr>
        <w:t>Graduate Studies Committee</w:t>
      </w:r>
    </w:p>
    <w:p w14:paraId="1E2B92F9" w14:textId="71ACFE28" w:rsidR="00E27925" w:rsidRPr="00EE79FC" w:rsidRDefault="00E27925" w:rsidP="00371DA5">
      <w:pPr>
        <w:pStyle w:val="ListParagraph"/>
        <w:rPr>
          <w:rFonts w:ascii="Times New Roman" w:hAnsi="Times New Roman" w:cs="Times New Roman"/>
          <w:sz w:val="24"/>
          <w:szCs w:val="24"/>
        </w:rPr>
      </w:pPr>
      <w:r w:rsidRPr="00EE79FC">
        <w:rPr>
          <w:rFonts w:ascii="Times New Roman" w:hAnsi="Times New Roman" w:cs="Times New Roman"/>
          <w:color w:val="373737"/>
          <w:sz w:val="24"/>
          <w:szCs w:val="24"/>
        </w:rPr>
        <w:br/>
      </w:r>
      <w:r w:rsidR="00E016C4">
        <w:rPr>
          <w:rFonts w:ascii="Times New Roman" w:hAnsi="Times New Roman" w:cs="Times New Roman"/>
          <w:color w:val="373737"/>
          <w:sz w:val="24"/>
          <w:szCs w:val="24"/>
          <w:shd w:val="clear" w:color="auto" w:fill="FFFFFF"/>
        </w:rPr>
        <w:t xml:space="preserve">f. </w:t>
      </w:r>
      <w:hyperlink r:id="rId23" w:history="1">
        <w:r w:rsidRPr="00EE79FC">
          <w:rPr>
            <w:rStyle w:val="Hyperlink"/>
            <w:rFonts w:ascii="Times New Roman" w:hAnsi="Times New Roman" w:cs="Times New Roman"/>
            <w:color w:val="1982D1"/>
            <w:sz w:val="24"/>
            <w:szCs w:val="24"/>
            <w:u w:val="none"/>
            <w:bdr w:val="none" w:sz="0" w:space="0" w:color="auto" w:frame="1"/>
            <w:shd w:val="clear" w:color="auto" w:fill="FFFFFF"/>
          </w:rPr>
          <w:t>Library Committee</w:t>
        </w:r>
      </w:hyperlink>
    </w:p>
    <w:p w14:paraId="31D31B3D" w14:textId="39E805C0" w:rsidR="00E27925" w:rsidRPr="00EE79FC" w:rsidRDefault="00E27925" w:rsidP="00E27925">
      <w:pPr>
        <w:pStyle w:val="ListParagraph"/>
        <w:ind w:firstLine="720"/>
        <w:rPr>
          <w:rFonts w:ascii="Times New Roman" w:hAnsi="Times New Roman" w:cs="Times New Roman"/>
          <w:sz w:val="24"/>
          <w:szCs w:val="24"/>
        </w:rPr>
      </w:pPr>
      <w:r w:rsidRPr="00EE79FC">
        <w:rPr>
          <w:rFonts w:ascii="Times New Roman" w:hAnsi="Times New Roman" w:cs="Times New Roman"/>
          <w:color w:val="373737"/>
          <w:sz w:val="24"/>
          <w:szCs w:val="24"/>
        </w:rPr>
        <w:br/>
      </w:r>
      <w:r w:rsidR="00E016C4">
        <w:rPr>
          <w:rFonts w:ascii="Times New Roman" w:hAnsi="Times New Roman" w:cs="Times New Roman"/>
          <w:color w:val="373737"/>
          <w:sz w:val="24"/>
          <w:szCs w:val="24"/>
          <w:shd w:val="clear" w:color="auto" w:fill="FFFFFF"/>
        </w:rPr>
        <w:t xml:space="preserve">g. </w:t>
      </w:r>
      <w:hyperlink r:id="rId24" w:history="1">
        <w:r w:rsidRPr="00EE79FC">
          <w:rPr>
            <w:rStyle w:val="Hyperlink"/>
            <w:rFonts w:ascii="Times New Roman" w:hAnsi="Times New Roman" w:cs="Times New Roman"/>
            <w:color w:val="1982D1"/>
            <w:sz w:val="24"/>
            <w:szCs w:val="24"/>
            <w:u w:val="none"/>
            <w:bdr w:val="none" w:sz="0" w:space="0" w:color="auto" w:frame="1"/>
            <w:shd w:val="clear" w:color="auto" w:fill="FFFFFF"/>
          </w:rPr>
          <w:t>Instructional Technology Committee</w:t>
        </w:r>
      </w:hyperlink>
    </w:p>
    <w:p w14:paraId="531FD9AC" w14:textId="41E50F92" w:rsidR="00E27925" w:rsidRPr="00EE79FC" w:rsidRDefault="00E27925" w:rsidP="00E27925">
      <w:pPr>
        <w:pStyle w:val="ListParagraph"/>
        <w:ind w:firstLine="720"/>
        <w:rPr>
          <w:rFonts w:ascii="Times New Roman" w:hAnsi="Times New Roman" w:cs="Times New Roman"/>
          <w:sz w:val="24"/>
          <w:szCs w:val="24"/>
        </w:rPr>
      </w:pPr>
      <w:r w:rsidRPr="00EE79FC">
        <w:rPr>
          <w:rFonts w:ascii="Times New Roman" w:hAnsi="Times New Roman" w:cs="Times New Roman"/>
          <w:color w:val="373737"/>
          <w:sz w:val="24"/>
          <w:szCs w:val="24"/>
        </w:rPr>
        <w:br/>
      </w:r>
      <w:r w:rsidR="00E016C4">
        <w:rPr>
          <w:rFonts w:ascii="Times New Roman" w:hAnsi="Times New Roman" w:cs="Times New Roman"/>
          <w:color w:val="373737"/>
          <w:sz w:val="24"/>
          <w:szCs w:val="24"/>
          <w:shd w:val="clear" w:color="auto" w:fill="FFFFFF"/>
        </w:rPr>
        <w:t xml:space="preserve">h. </w:t>
      </w:r>
      <w:hyperlink r:id="rId25" w:history="1">
        <w:r w:rsidRPr="00EE79FC">
          <w:rPr>
            <w:rStyle w:val="Hyperlink"/>
            <w:rFonts w:ascii="Times New Roman" w:hAnsi="Times New Roman" w:cs="Times New Roman"/>
            <w:color w:val="1982D1"/>
            <w:sz w:val="24"/>
            <w:szCs w:val="24"/>
            <w:u w:val="none"/>
            <w:bdr w:val="none" w:sz="0" w:space="0" w:color="auto" w:frame="1"/>
            <w:shd w:val="clear" w:color="auto" w:fill="FFFFFF"/>
          </w:rPr>
          <w:t>Nominations, Elections, and Appointments Committee</w:t>
        </w:r>
      </w:hyperlink>
    </w:p>
    <w:p w14:paraId="4CD4AC8F" w14:textId="73B34A55" w:rsidR="00677980" w:rsidRPr="00EE79FC" w:rsidRDefault="00E27925" w:rsidP="00E27925">
      <w:pPr>
        <w:pStyle w:val="ListParagraph"/>
        <w:ind w:firstLine="720"/>
        <w:rPr>
          <w:rFonts w:ascii="Times New Roman" w:hAnsi="Times New Roman" w:cs="Times New Roman"/>
          <w:sz w:val="24"/>
          <w:szCs w:val="24"/>
        </w:rPr>
      </w:pPr>
      <w:r w:rsidRPr="00EE79FC">
        <w:rPr>
          <w:rFonts w:ascii="Times New Roman" w:hAnsi="Times New Roman" w:cs="Times New Roman"/>
          <w:color w:val="373737"/>
          <w:sz w:val="24"/>
          <w:szCs w:val="24"/>
        </w:rPr>
        <w:br/>
      </w:r>
      <w:r w:rsidR="00E016C4">
        <w:rPr>
          <w:rFonts w:ascii="Times New Roman" w:hAnsi="Times New Roman" w:cs="Times New Roman"/>
          <w:color w:val="373737"/>
          <w:sz w:val="24"/>
          <w:szCs w:val="24"/>
          <w:shd w:val="clear" w:color="auto" w:fill="FFFFFF"/>
        </w:rPr>
        <w:t xml:space="preserve">i. </w:t>
      </w:r>
      <w:hyperlink r:id="rId26" w:history="1">
        <w:r w:rsidRPr="00EE79FC">
          <w:rPr>
            <w:rStyle w:val="Hyperlink"/>
            <w:rFonts w:ascii="Times New Roman" w:hAnsi="Times New Roman" w:cs="Times New Roman"/>
            <w:color w:val="1982D1"/>
            <w:sz w:val="24"/>
            <w:szCs w:val="24"/>
            <w:u w:val="none"/>
            <w:bdr w:val="none" w:sz="0" w:space="0" w:color="auto" w:frame="1"/>
            <w:shd w:val="clear" w:color="auto" w:fill="FFFFFF"/>
          </w:rPr>
          <w:t>University Core Curriculum Committee</w:t>
        </w:r>
      </w:hyperlink>
    </w:p>
    <w:p w14:paraId="0F0792B7" w14:textId="7BD22A69" w:rsidR="00E27925" w:rsidRPr="00EE79FC" w:rsidRDefault="00E27925" w:rsidP="00E27925">
      <w:pPr>
        <w:pStyle w:val="ListParagraph"/>
        <w:rPr>
          <w:rFonts w:ascii="Times New Roman" w:hAnsi="Times New Roman" w:cs="Times New Roman"/>
          <w:color w:val="373737"/>
          <w:sz w:val="24"/>
          <w:szCs w:val="24"/>
          <w:shd w:val="clear" w:color="auto" w:fill="FFFFFF"/>
        </w:rPr>
      </w:pPr>
    </w:p>
    <w:p w14:paraId="58520B1F" w14:textId="77777777" w:rsidR="00E27925" w:rsidRPr="00EE79FC" w:rsidRDefault="00E27925" w:rsidP="00E27925">
      <w:pPr>
        <w:pStyle w:val="ListParagraph"/>
        <w:numPr>
          <w:ilvl w:val="0"/>
          <w:numId w:val="1"/>
        </w:numPr>
        <w:rPr>
          <w:rFonts w:ascii="Times New Roman" w:hAnsi="Times New Roman" w:cs="Times New Roman"/>
          <w:sz w:val="24"/>
          <w:szCs w:val="24"/>
        </w:rPr>
      </w:pPr>
      <w:r w:rsidRPr="00EE79FC">
        <w:rPr>
          <w:rFonts w:ascii="Times New Roman" w:hAnsi="Times New Roman" w:cs="Times New Roman"/>
          <w:color w:val="373737"/>
          <w:sz w:val="24"/>
          <w:szCs w:val="24"/>
          <w:shd w:val="clear" w:color="auto" w:fill="FFFFFF"/>
        </w:rPr>
        <w:t>Committees with No Reports</w:t>
      </w:r>
    </w:p>
    <w:p w14:paraId="2D3C0A2A" w14:textId="77777777"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a. Academic Integrity Committee</w:t>
      </w:r>
    </w:p>
    <w:p w14:paraId="141A7200" w14:textId="77777777"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b. Academic Policy Committee</w:t>
      </w:r>
    </w:p>
    <w:p w14:paraId="30ED83F5" w14:textId="77777777"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c. Admissions Committee</w:t>
      </w:r>
    </w:p>
    <w:p w14:paraId="54324FA5" w14:textId="112C3D01"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d. Calendar Committee</w:t>
      </w:r>
    </w:p>
    <w:p w14:paraId="3FEB907F" w14:textId="77777777"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e. Faculty Development Committee</w:t>
      </w:r>
    </w:p>
    <w:p w14:paraId="10BEDB59" w14:textId="379D751D"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g. Faculty Grievance Committee</w:t>
      </w:r>
    </w:p>
    <w:p w14:paraId="4CDFA6C2" w14:textId="77777777"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i. Program Review Committee</w:t>
      </w:r>
    </w:p>
    <w:p w14:paraId="48B207CA" w14:textId="3B0D40C3" w:rsidR="00E27925" w:rsidRPr="00EE79FC" w:rsidRDefault="00E27925" w:rsidP="00E27925">
      <w:pPr>
        <w:pStyle w:val="ListParagraph"/>
        <w:rPr>
          <w:rFonts w:ascii="Times New Roman" w:hAnsi="Times New Roman" w:cs="Times New Roman"/>
          <w:color w:val="373737"/>
          <w:sz w:val="24"/>
          <w:szCs w:val="24"/>
          <w:shd w:val="clear" w:color="auto" w:fill="FFFFFF"/>
        </w:rPr>
      </w:pPr>
      <w:r w:rsidRPr="00EE79FC">
        <w:rPr>
          <w:rFonts w:ascii="Times New Roman" w:hAnsi="Times New Roman" w:cs="Times New Roman"/>
          <w:color w:val="373737"/>
          <w:sz w:val="24"/>
          <w:szCs w:val="24"/>
        </w:rPr>
        <w:br/>
      </w:r>
      <w:r w:rsidRPr="00EE79FC">
        <w:rPr>
          <w:rFonts w:ascii="Times New Roman" w:hAnsi="Times New Roman" w:cs="Times New Roman"/>
          <w:color w:val="373737"/>
          <w:sz w:val="24"/>
          <w:szCs w:val="24"/>
          <w:shd w:val="clear" w:color="auto" w:fill="FFFFFF"/>
        </w:rPr>
        <w:t>j. Merit Pay Task Force Committee</w:t>
      </w:r>
    </w:p>
    <w:p w14:paraId="067A3BFB" w14:textId="1A5BB612" w:rsidR="00E27925" w:rsidRPr="00EE79FC" w:rsidRDefault="00E27925" w:rsidP="00E27925">
      <w:pPr>
        <w:pStyle w:val="ListParagraph"/>
        <w:rPr>
          <w:rFonts w:ascii="Times New Roman" w:hAnsi="Times New Roman" w:cs="Times New Roman"/>
          <w:color w:val="373737"/>
          <w:sz w:val="24"/>
          <w:szCs w:val="24"/>
          <w:shd w:val="clear" w:color="auto" w:fill="FFFFFF"/>
        </w:rPr>
      </w:pPr>
    </w:p>
    <w:p w14:paraId="4B64989F" w14:textId="2FA4AD7E" w:rsidR="00E27925" w:rsidRPr="00EE79FC" w:rsidRDefault="008002B3" w:rsidP="00E27925">
      <w:pPr>
        <w:pStyle w:val="ListParagraph"/>
        <w:numPr>
          <w:ilvl w:val="0"/>
          <w:numId w:val="1"/>
        </w:numPr>
        <w:rPr>
          <w:rFonts w:ascii="Times New Roman" w:hAnsi="Times New Roman" w:cs="Times New Roman"/>
          <w:sz w:val="24"/>
          <w:szCs w:val="24"/>
        </w:rPr>
      </w:pPr>
      <w:r w:rsidRPr="00EE79FC">
        <w:rPr>
          <w:rFonts w:ascii="Times New Roman" w:hAnsi="Times New Roman" w:cs="Times New Roman"/>
          <w:sz w:val="24"/>
          <w:szCs w:val="24"/>
        </w:rPr>
        <w:t>HITC Report</w:t>
      </w:r>
    </w:p>
    <w:p w14:paraId="5BA084E0" w14:textId="77777777" w:rsidR="008002B3" w:rsidRPr="00EE79FC" w:rsidRDefault="008002B3" w:rsidP="008002B3">
      <w:pPr>
        <w:pStyle w:val="ListParagraph"/>
        <w:rPr>
          <w:rFonts w:ascii="Times New Roman" w:hAnsi="Times New Roman" w:cs="Times New Roman"/>
          <w:sz w:val="24"/>
          <w:szCs w:val="24"/>
        </w:rPr>
      </w:pPr>
    </w:p>
    <w:p w14:paraId="7188E1C2" w14:textId="7D549AEA" w:rsidR="00254A9F" w:rsidRPr="00EE79FC" w:rsidRDefault="00254A9F" w:rsidP="00254A9F">
      <w:pPr>
        <w:pStyle w:val="ListParagraph"/>
        <w:numPr>
          <w:ilvl w:val="0"/>
          <w:numId w:val="1"/>
        </w:numPr>
        <w:spacing w:after="0"/>
        <w:rPr>
          <w:rFonts w:ascii="Times New Roman" w:hAnsi="Times New Roman" w:cs="Times New Roman"/>
          <w:sz w:val="24"/>
          <w:szCs w:val="24"/>
        </w:rPr>
      </w:pPr>
      <w:r w:rsidRPr="00EE79FC">
        <w:rPr>
          <w:rFonts w:ascii="Times New Roman" w:hAnsi="Times New Roman" w:cs="Times New Roman"/>
          <w:sz w:val="24"/>
          <w:szCs w:val="24"/>
        </w:rPr>
        <w:t xml:space="preserve"> A mo</w:t>
      </w:r>
      <w:r w:rsidR="008002B3" w:rsidRPr="00EE79FC">
        <w:rPr>
          <w:rFonts w:ascii="Times New Roman" w:hAnsi="Times New Roman" w:cs="Times New Roman"/>
          <w:sz w:val="24"/>
          <w:szCs w:val="24"/>
        </w:rPr>
        <w:t xml:space="preserve">tion </w:t>
      </w:r>
      <w:r w:rsidR="0070090D">
        <w:rPr>
          <w:rFonts w:ascii="Times New Roman" w:hAnsi="Times New Roman" w:cs="Times New Roman"/>
          <w:sz w:val="24"/>
          <w:szCs w:val="24"/>
        </w:rPr>
        <w:t xml:space="preserve">was </w:t>
      </w:r>
      <w:r w:rsidR="008002B3" w:rsidRPr="00EE79FC">
        <w:rPr>
          <w:rFonts w:ascii="Times New Roman" w:hAnsi="Times New Roman" w:cs="Times New Roman"/>
          <w:sz w:val="24"/>
          <w:szCs w:val="24"/>
        </w:rPr>
        <w:t xml:space="preserve">made to extend </w:t>
      </w:r>
      <w:r w:rsidR="0070090D">
        <w:rPr>
          <w:rFonts w:ascii="Times New Roman" w:hAnsi="Times New Roman" w:cs="Times New Roman"/>
          <w:sz w:val="24"/>
          <w:szCs w:val="24"/>
        </w:rPr>
        <w:t xml:space="preserve">the </w:t>
      </w:r>
      <w:r w:rsidR="008002B3" w:rsidRPr="00EE79FC">
        <w:rPr>
          <w:rFonts w:ascii="Times New Roman" w:hAnsi="Times New Roman" w:cs="Times New Roman"/>
          <w:sz w:val="24"/>
          <w:szCs w:val="24"/>
        </w:rPr>
        <w:t>meeting</w:t>
      </w:r>
      <w:r w:rsidRPr="00EE79FC">
        <w:rPr>
          <w:rFonts w:ascii="Times New Roman" w:hAnsi="Times New Roman" w:cs="Times New Roman"/>
          <w:sz w:val="24"/>
          <w:szCs w:val="24"/>
        </w:rPr>
        <w:t xml:space="preserve"> to 3:30. It w</w:t>
      </w:r>
      <w:r w:rsidR="0070090D">
        <w:rPr>
          <w:rFonts w:ascii="Times New Roman" w:hAnsi="Times New Roman" w:cs="Times New Roman"/>
          <w:sz w:val="24"/>
          <w:szCs w:val="24"/>
        </w:rPr>
        <w:t>as approved b</w:t>
      </w:r>
      <w:r w:rsidR="008002B3" w:rsidRPr="00EE79FC">
        <w:rPr>
          <w:rFonts w:ascii="Times New Roman" w:hAnsi="Times New Roman" w:cs="Times New Roman"/>
          <w:sz w:val="24"/>
          <w:szCs w:val="24"/>
        </w:rPr>
        <w:t>y unanimous consent</w:t>
      </w:r>
      <w:r w:rsidR="0070090D">
        <w:rPr>
          <w:rFonts w:ascii="Times New Roman" w:hAnsi="Times New Roman" w:cs="Times New Roman"/>
          <w:sz w:val="24"/>
          <w:szCs w:val="24"/>
        </w:rPr>
        <w:t>.</w:t>
      </w:r>
      <w:r w:rsidR="008002B3" w:rsidRPr="00EE79FC">
        <w:rPr>
          <w:rFonts w:ascii="Times New Roman" w:hAnsi="Times New Roman" w:cs="Times New Roman"/>
          <w:sz w:val="24"/>
          <w:szCs w:val="24"/>
        </w:rPr>
        <w:t xml:space="preserve"> </w:t>
      </w:r>
    </w:p>
    <w:p w14:paraId="7A20513C" w14:textId="2F605327" w:rsidR="00254A9F" w:rsidRPr="00EE79FC" w:rsidRDefault="00254A9F" w:rsidP="00254A9F">
      <w:pPr>
        <w:spacing w:after="0"/>
        <w:rPr>
          <w:rFonts w:ascii="Times New Roman" w:hAnsi="Times New Roman" w:cs="Times New Roman"/>
          <w:sz w:val="24"/>
          <w:szCs w:val="24"/>
        </w:rPr>
      </w:pPr>
    </w:p>
    <w:p w14:paraId="444B38E3" w14:textId="04A4FFEE" w:rsidR="008002B3" w:rsidRPr="00EE79FC" w:rsidRDefault="008002B3" w:rsidP="00254A9F">
      <w:pPr>
        <w:pStyle w:val="ListParagraph"/>
        <w:numPr>
          <w:ilvl w:val="0"/>
          <w:numId w:val="1"/>
        </w:numPr>
        <w:spacing w:after="0"/>
        <w:rPr>
          <w:rFonts w:ascii="Times New Roman" w:hAnsi="Times New Roman" w:cs="Times New Roman"/>
          <w:sz w:val="24"/>
          <w:szCs w:val="24"/>
        </w:rPr>
      </w:pPr>
      <w:r w:rsidRPr="00EE79FC">
        <w:rPr>
          <w:rFonts w:ascii="Times New Roman" w:hAnsi="Times New Roman" w:cs="Times New Roman"/>
          <w:sz w:val="24"/>
          <w:szCs w:val="24"/>
        </w:rPr>
        <w:t>Committee Motions</w:t>
      </w:r>
    </w:p>
    <w:p w14:paraId="044CE0DF" w14:textId="0A3E1E62" w:rsidR="00254A9F" w:rsidRPr="00F5631D" w:rsidRDefault="00B635F5" w:rsidP="00F5631D">
      <w:pPr>
        <w:pStyle w:val="ListParagraph"/>
        <w:numPr>
          <w:ilvl w:val="1"/>
          <w:numId w:val="1"/>
        </w:numPr>
        <w:rPr>
          <w:rFonts w:ascii="Times New Roman" w:hAnsi="Times New Roman" w:cs="Times New Roman"/>
          <w:sz w:val="24"/>
          <w:szCs w:val="24"/>
        </w:rPr>
      </w:pPr>
      <w:hyperlink r:id="rId27" w:history="1">
        <w:r w:rsidR="00F5631D" w:rsidRPr="00F5631D">
          <w:rPr>
            <w:rStyle w:val="Hyperlink"/>
            <w:rFonts w:ascii="Times New Roman" w:hAnsi="Times New Roman" w:cs="Times New Roman"/>
            <w:color w:val="1982D1"/>
            <w:sz w:val="24"/>
            <w:szCs w:val="24"/>
            <w:u w:val="none"/>
            <w:bdr w:val="none" w:sz="0" w:space="0" w:color="auto" w:frame="1"/>
            <w:shd w:val="clear" w:color="auto" w:fill="FFFFFF"/>
          </w:rPr>
          <w:t>Removal of Doctoral Tuition Remission Benefit for SHMS Faculty</w:t>
        </w:r>
      </w:hyperlink>
    </w:p>
    <w:p w14:paraId="4B8825D8" w14:textId="77777777" w:rsidR="00CC5624" w:rsidRDefault="00CC5624" w:rsidP="006946DD">
      <w:pPr>
        <w:pStyle w:val="ListParagraph"/>
        <w:ind w:left="1080"/>
        <w:rPr>
          <w:rFonts w:ascii="Times New Roman" w:hAnsi="Times New Roman" w:cs="Times New Roman"/>
          <w:sz w:val="24"/>
          <w:szCs w:val="24"/>
        </w:rPr>
      </w:pPr>
    </w:p>
    <w:p w14:paraId="17CAD3A9" w14:textId="681D6A69" w:rsidR="00254A9F" w:rsidRPr="00EE79FC" w:rsidRDefault="00254A9F" w:rsidP="006946DD">
      <w:pPr>
        <w:pStyle w:val="ListParagraph"/>
        <w:ind w:left="1080"/>
        <w:rPr>
          <w:rFonts w:ascii="Times New Roman" w:hAnsi="Times New Roman" w:cs="Times New Roman"/>
          <w:sz w:val="24"/>
          <w:szCs w:val="24"/>
        </w:rPr>
      </w:pPr>
      <w:r w:rsidRPr="00EE79FC">
        <w:rPr>
          <w:rFonts w:ascii="Times New Roman" w:hAnsi="Times New Roman" w:cs="Times New Roman"/>
          <w:sz w:val="24"/>
          <w:szCs w:val="24"/>
        </w:rPr>
        <w:t>Motion:</w:t>
      </w:r>
    </w:p>
    <w:p w14:paraId="4E460037" w14:textId="4C2A0D4B" w:rsidR="00FA35AC" w:rsidRPr="00EE79FC" w:rsidRDefault="00FA35AC" w:rsidP="006946DD">
      <w:pPr>
        <w:pStyle w:val="ListParagraph"/>
        <w:ind w:left="1080"/>
        <w:rPr>
          <w:rFonts w:ascii="Times New Roman" w:hAnsi="Times New Roman" w:cs="Times New Roman"/>
          <w:sz w:val="24"/>
          <w:szCs w:val="24"/>
        </w:rPr>
      </w:pPr>
      <w:r w:rsidRPr="00EE79FC">
        <w:rPr>
          <w:rFonts w:ascii="Times New Roman" w:hAnsi="Times New Roman" w:cs="Times New Roman"/>
          <w:sz w:val="24"/>
          <w:szCs w:val="24"/>
        </w:rPr>
        <w:lastRenderedPageBreak/>
        <w:t xml:space="preserve">Amendment: </w:t>
      </w:r>
      <w:r w:rsidR="00C5646D" w:rsidRPr="00EE79FC">
        <w:rPr>
          <w:rFonts w:ascii="Times New Roman" w:hAnsi="Times New Roman" w:cs="Times New Roman"/>
          <w:sz w:val="24"/>
          <w:szCs w:val="24"/>
        </w:rPr>
        <w:t xml:space="preserve">To remove references to </w:t>
      </w:r>
      <w:r w:rsidR="0016390D" w:rsidRPr="00EE79FC">
        <w:rPr>
          <w:rFonts w:ascii="Times New Roman" w:hAnsi="Times New Roman" w:cs="Times New Roman"/>
          <w:sz w:val="24"/>
          <w:szCs w:val="24"/>
        </w:rPr>
        <w:t>SHMS faculty</w:t>
      </w:r>
      <w:r w:rsidRPr="00EE79FC">
        <w:rPr>
          <w:rFonts w:ascii="Times New Roman" w:hAnsi="Times New Roman" w:cs="Times New Roman"/>
          <w:sz w:val="24"/>
          <w:szCs w:val="24"/>
        </w:rPr>
        <w:t>.</w:t>
      </w:r>
    </w:p>
    <w:p w14:paraId="5C1E923D" w14:textId="73DBE505" w:rsidR="006946DD" w:rsidRPr="00EE79FC" w:rsidRDefault="00254A9F" w:rsidP="00254A9F">
      <w:pPr>
        <w:rPr>
          <w:rFonts w:ascii="Times New Roman" w:hAnsi="Times New Roman" w:cs="Times New Roman"/>
          <w:sz w:val="24"/>
          <w:szCs w:val="24"/>
        </w:rPr>
      </w:pPr>
      <w:r w:rsidRPr="00EE79FC">
        <w:rPr>
          <w:rFonts w:ascii="Times New Roman" w:hAnsi="Times New Roman" w:cs="Times New Roman"/>
          <w:sz w:val="24"/>
          <w:szCs w:val="24"/>
        </w:rPr>
        <w:tab/>
      </w:r>
      <w:r w:rsidRPr="00EE79FC">
        <w:rPr>
          <w:rFonts w:ascii="Times New Roman" w:hAnsi="Times New Roman" w:cs="Times New Roman"/>
          <w:sz w:val="24"/>
          <w:szCs w:val="24"/>
          <w:highlight w:val="yellow"/>
        </w:rPr>
        <w:t>*Vote:</w:t>
      </w:r>
      <w:r w:rsidRPr="00EE79FC">
        <w:rPr>
          <w:rFonts w:ascii="Times New Roman" w:hAnsi="Times New Roman" w:cs="Times New Roman"/>
          <w:sz w:val="24"/>
          <w:szCs w:val="24"/>
        </w:rPr>
        <w:t xml:space="preserve"> The amendment passed unanimously</w:t>
      </w:r>
    </w:p>
    <w:p w14:paraId="2CF7D9B5" w14:textId="44CECA0C" w:rsidR="0016390D" w:rsidRPr="00EE79FC" w:rsidRDefault="0016390D" w:rsidP="00FA35AC">
      <w:pPr>
        <w:rPr>
          <w:rFonts w:ascii="Times New Roman" w:hAnsi="Times New Roman" w:cs="Times New Roman"/>
          <w:sz w:val="24"/>
          <w:szCs w:val="24"/>
        </w:rPr>
      </w:pPr>
      <w:r w:rsidRPr="00EE79FC">
        <w:rPr>
          <w:rFonts w:ascii="Times New Roman" w:hAnsi="Times New Roman" w:cs="Times New Roman"/>
          <w:sz w:val="24"/>
          <w:szCs w:val="24"/>
        </w:rPr>
        <w:t xml:space="preserve">               </w:t>
      </w:r>
      <w:r w:rsidRPr="00EE79FC">
        <w:rPr>
          <w:rFonts w:ascii="Times New Roman" w:hAnsi="Times New Roman" w:cs="Times New Roman"/>
          <w:sz w:val="24"/>
          <w:szCs w:val="24"/>
          <w:highlight w:val="yellow"/>
        </w:rPr>
        <w:t>*Vote</w:t>
      </w:r>
      <w:r w:rsidR="00254A9F" w:rsidRPr="00EE79FC">
        <w:rPr>
          <w:rFonts w:ascii="Times New Roman" w:hAnsi="Times New Roman" w:cs="Times New Roman"/>
          <w:sz w:val="24"/>
          <w:szCs w:val="24"/>
        </w:rPr>
        <w:t>: The motion p</w:t>
      </w:r>
      <w:r w:rsidRPr="00EE79FC">
        <w:rPr>
          <w:rFonts w:ascii="Times New Roman" w:hAnsi="Times New Roman" w:cs="Times New Roman"/>
          <w:sz w:val="24"/>
          <w:szCs w:val="24"/>
        </w:rPr>
        <w:t>assed as amended unanimously.</w:t>
      </w:r>
    </w:p>
    <w:p w14:paraId="58EC0249" w14:textId="77777777" w:rsidR="00254A9F" w:rsidRPr="00EE79FC" w:rsidRDefault="00254A9F" w:rsidP="00254A9F">
      <w:pPr>
        <w:pStyle w:val="ListParagraph"/>
        <w:ind w:left="1080"/>
        <w:rPr>
          <w:rFonts w:ascii="Times New Roman" w:hAnsi="Times New Roman" w:cs="Times New Roman"/>
          <w:sz w:val="24"/>
          <w:szCs w:val="24"/>
        </w:rPr>
      </w:pPr>
      <w:r w:rsidRPr="00EE79FC">
        <w:rPr>
          <w:rFonts w:ascii="Times New Roman" w:hAnsi="Times New Roman" w:cs="Times New Roman"/>
          <w:sz w:val="24"/>
          <w:szCs w:val="24"/>
        </w:rPr>
        <w:t xml:space="preserve">Final: </w:t>
      </w:r>
    </w:p>
    <w:p w14:paraId="712096CA" w14:textId="77777777" w:rsidR="00254A9F" w:rsidRPr="00EE79FC" w:rsidRDefault="00254A9F" w:rsidP="00254A9F">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the university amended the Policy on Tuition Remission Benefit on September 5, 2019 to cut the tuition remission on doctoral credits from 100% to 50% of the current tuition per credit after December 31, 2021. Whereas, many regular full-time faculty accepted a position within the school prior to September 5, 2019 with requirement to pursue a doctoral degree as per their faculty contract. Whereas, these faculty were verbally informed that doctoral credits are covered at 100%, thereby deterring faculty to negotiate the requirement. Whereas, the tuition remission policy that was in effect when faculty were hired should be honored. Be it resolved, that the University provide 100% tuition remission per credit for those faculty hired prior to September 5, 2019.</w:t>
      </w:r>
    </w:p>
    <w:p w14:paraId="6A8B5D86" w14:textId="49715ED5" w:rsidR="00FA35AC" w:rsidRPr="00EE79FC" w:rsidRDefault="006946DD" w:rsidP="00234F5E">
      <w:pPr>
        <w:ind w:left="720"/>
        <w:rPr>
          <w:rFonts w:ascii="Times New Roman" w:hAnsi="Times New Roman" w:cs="Times New Roman"/>
          <w:sz w:val="24"/>
          <w:szCs w:val="24"/>
        </w:rPr>
      </w:pPr>
      <w:r w:rsidRPr="00EE79FC">
        <w:rPr>
          <w:rFonts w:ascii="Times New Roman" w:hAnsi="Times New Roman" w:cs="Times New Roman"/>
          <w:sz w:val="24"/>
          <w:szCs w:val="24"/>
        </w:rPr>
        <w:t xml:space="preserve">    </w:t>
      </w:r>
      <w:r w:rsidR="0016390D" w:rsidRPr="00EE79FC">
        <w:rPr>
          <w:rFonts w:ascii="Times New Roman" w:hAnsi="Times New Roman" w:cs="Times New Roman"/>
          <w:sz w:val="24"/>
          <w:szCs w:val="24"/>
        </w:rPr>
        <w:t xml:space="preserve">   b.  </w:t>
      </w:r>
      <w:hyperlink r:id="rId28" w:history="1">
        <w:r w:rsidR="005878AD">
          <w:rPr>
            <w:rStyle w:val="Hyperlink"/>
            <w:rFonts w:ascii="Times New Roman" w:hAnsi="Times New Roman" w:cs="Times New Roman"/>
            <w:sz w:val="24"/>
            <w:szCs w:val="24"/>
          </w:rPr>
          <w:t>Motion on Report on the Board</w:t>
        </w:r>
      </w:hyperlink>
    </w:p>
    <w:p w14:paraId="1FCC6070" w14:textId="10B19B67" w:rsidR="00FA35AC" w:rsidRPr="00EE79FC" w:rsidRDefault="00FA35AC" w:rsidP="00EE79FC">
      <w:pPr>
        <w:spacing w:after="0"/>
        <w:rPr>
          <w:rFonts w:ascii="Times New Roman" w:hAnsi="Times New Roman" w:cs="Times New Roman"/>
          <w:sz w:val="24"/>
          <w:szCs w:val="24"/>
        </w:rPr>
      </w:pPr>
      <w:r w:rsidRPr="00EE79FC">
        <w:rPr>
          <w:rFonts w:ascii="Times New Roman" w:hAnsi="Times New Roman" w:cs="Times New Roman"/>
          <w:sz w:val="24"/>
          <w:szCs w:val="24"/>
        </w:rPr>
        <w:t xml:space="preserve">  </w:t>
      </w:r>
      <w:r w:rsidR="00EE79FC">
        <w:rPr>
          <w:rFonts w:ascii="Times New Roman" w:hAnsi="Times New Roman" w:cs="Times New Roman"/>
          <w:sz w:val="24"/>
          <w:szCs w:val="24"/>
        </w:rPr>
        <w:t xml:space="preserve">                </w:t>
      </w:r>
      <w:r w:rsidRPr="00EE79FC">
        <w:rPr>
          <w:rFonts w:ascii="Times New Roman" w:hAnsi="Times New Roman" w:cs="Times New Roman"/>
          <w:sz w:val="24"/>
          <w:szCs w:val="24"/>
        </w:rPr>
        <w:t>Motion:</w:t>
      </w:r>
    </w:p>
    <w:p w14:paraId="5896EBFD" w14:textId="1EF39259" w:rsidR="00FA35AC" w:rsidRPr="00EE79FC" w:rsidRDefault="00254A9F" w:rsidP="00EE79FC">
      <w:pPr>
        <w:pStyle w:val="ListParagraph"/>
        <w:spacing w:after="0"/>
        <w:ind w:left="1080"/>
        <w:rPr>
          <w:rFonts w:ascii="Times New Roman" w:hAnsi="Times New Roman" w:cs="Times New Roman"/>
          <w:sz w:val="24"/>
          <w:szCs w:val="24"/>
        </w:rPr>
      </w:pPr>
      <w:r w:rsidRPr="00EE79FC">
        <w:rPr>
          <w:rFonts w:ascii="Times New Roman" w:hAnsi="Times New Roman" w:cs="Times New Roman"/>
          <w:sz w:val="24"/>
          <w:szCs w:val="24"/>
        </w:rPr>
        <w:t>A</w:t>
      </w:r>
      <w:r w:rsidR="00FA35AC" w:rsidRPr="00EE79FC">
        <w:rPr>
          <w:rFonts w:ascii="Times New Roman" w:hAnsi="Times New Roman" w:cs="Times New Roman"/>
          <w:sz w:val="24"/>
          <w:szCs w:val="24"/>
        </w:rPr>
        <w:t xml:space="preserve">mendment: Add </w:t>
      </w:r>
      <w:r w:rsidRPr="00EE79FC">
        <w:rPr>
          <w:rFonts w:ascii="Times New Roman" w:hAnsi="Times New Roman" w:cs="Times New Roman"/>
          <w:sz w:val="24"/>
          <w:szCs w:val="24"/>
        </w:rPr>
        <w:t>“</w:t>
      </w:r>
      <w:r w:rsidR="00FA35AC" w:rsidRPr="00EE79FC">
        <w:rPr>
          <w:rFonts w:ascii="Times New Roman" w:hAnsi="Times New Roman" w:cs="Times New Roman"/>
          <w:sz w:val="24"/>
          <w:szCs w:val="24"/>
        </w:rPr>
        <w:t>and recommendations</w:t>
      </w:r>
      <w:r w:rsidRPr="00EE79FC">
        <w:rPr>
          <w:rFonts w:ascii="Times New Roman" w:hAnsi="Times New Roman" w:cs="Times New Roman"/>
          <w:sz w:val="24"/>
          <w:szCs w:val="24"/>
        </w:rPr>
        <w:t>”</w:t>
      </w:r>
      <w:r w:rsidR="00FA35AC" w:rsidRPr="00EE79FC">
        <w:rPr>
          <w:rFonts w:ascii="Times New Roman" w:hAnsi="Times New Roman" w:cs="Times New Roman"/>
          <w:sz w:val="24"/>
          <w:szCs w:val="24"/>
        </w:rPr>
        <w:t xml:space="preserve"> to the final paragraph</w:t>
      </w:r>
    </w:p>
    <w:p w14:paraId="182717BD" w14:textId="2EC66F86" w:rsidR="00FA35AC" w:rsidRPr="00EE79FC" w:rsidRDefault="00FA35AC" w:rsidP="00FA35AC">
      <w:pPr>
        <w:pStyle w:val="ListParagraph"/>
        <w:ind w:left="1080"/>
        <w:rPr>
          <w:rFonts w:ascii="Times New Roman" w:hAnsi="Times New Roman" w:cs="Times New Roman"/>
          <w:sz w:val="24"/>
          <w:szCs w:val="24"/>
        </w:rPr>
      </w:pPr>
    </w:p>
    <w:p w14:paraId="4D4929C2" w14:textId="1F97E8B3" w:rsidR="00A57F8E" w:rsidRPr="00EE79FC" w:rsidRDefault="00A57F8E" w:rsidP="00A57F8E">
      <w:pPr>
        <w:pStyle w:val="ListParagraph"/>
        <w:ind w:left="1080"/>
        <w:rPr>
          <w:rFonts w:ascii="Times New Roman" w:hAnsi="Times New Roman" w:cs="Times New Roman"/>
          <w:sz w:val="24"/>
          <w:szCs w:val="24"/>
        </w:rPr>
      </w:pPr>
      <w:r w:rsidRPr="00EE79FC">
        <w:rPr>
          <w:rFonts w:ascii="Times New Roman" w:hAnsi="Times New Roman" w:cs="Times New Roman"/>
          <w:sz w:val="24"/>
          <w:szCs w:val="24"/>
          <w:highlight w:val="yellow"/>
        </w:rPr>
        <w:t>*Vote:</w:t>
      </w:r>
      <w:r w:rsidRPr="00EE79FC">
        <w:rPr>
          <w:rFonts w:ascii="Times New Roman" w:hAnsi="Times New Roman" w:cs="Times New Roman"/>
          <w:sz w:val="24"/>
          <w:szCs w:val="24"/>
        </w:rPr>
        <w:t xml:space="preserve"> The amendment passed unanimously</w:t>
      </w:r>
    </w:p>
    <w:p w14:paraId="21C6E416" w14:textId="6628D74A" w:rsidR="00A57F8E" w:rsidRPr="00EE79FC" w:rsidRDefault="00A57F8E" w:rsidP="00A57F8E">
      <w:pPr>
        <w:pStyle w:val="ListParagraph"/>
        <w:ind w:left="1080"/>
        <w:rPr>
          <w:rFonts w:ascii="Times New Roman" w:hAnsi="Times New Roman" w:cs="Times New Roman"/>
          <w:sz w:val="24"/>
          <w:szCs w:val="24"/>
        </w:rPr>
      </w:pPr>
    </w:p>
    <w:p w14:paraId="47D80DAB" w14:textId="50E4B8B1" w:rsidR="00A57F8E" w:rsidRPr="00EE79FC" w:rsidRDefault="00A57F8E" w:rsidP="00A57F8E">
      <w:pPr>
        <w:pStyle w:val="ListParagraph"/>
        <w:ind w:left="1080"/>
        <w:rPr>
          <w:rFonts w:ascii="Times New Roman" w:hAnsi="Times New Roman" w:cs="Times New Roman"/>
          <w:sz w:val="24"/>
          <w:szCs w:val="24"/>
        </w:rPr>
      </w:pPr>
      <w:r w:rsidRPr="00EE79FC">
        <w:rPr>
          <w:rFonts w:ascii="Times New Roman" w:hAnsi="Times New Roman" w:cs="Times New Roman"/>
          <w:sz w:val="24"/>
          <w:szCs w:val="24"/>
          <w:highlight w:val="yellow"/>
        </w:rPr>
        <w:t>*Vote:</w:t>
      </w:r>
      <w:r w:rsidRPr="00EE79FC">
        <w:rPr>
          <w:rFonts w:ascii="Times New Roman" w:hAnsi="Times New Roman" w:cs="Times New Roman"/>
          <w:sz w:val="24"/>
          <w:szCs w:val="24"/>
        </w:rPr>
        <w:t xml:space="preserve"> Passed as amended unanimously</w:t>
      </w:r>
    </w:p>
    <w:p w14:paraId="6A7788BF" w14:textId="77777777" w:rsidR="00254A9F" w:rsidRPr="00EE79FC" w:rsidRDefault="00254A9F" w:rsidP="00254A9F">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11.4 of the Faculty Guide states that “Changes in the internal academic organization of a college, including the number of departments/divisions therein, are determined by majority vote of the full-time college faculty holding tenured or probationary appointments, and approved by the dean;”</w:t>
      </w:r>
    </w:p>
    <w:p w14:paraId="0006B158" w14:textId="77777777" w:rsidR="00EE79FC" w:rsidRDefault="00EE79FC" w:rsidP="00254A9F">
      <w:pPr>
        <w:pStyle w:val="ListParagraph"/>
        <w:ind w:left="1080"/>
        <w:rPr>
          <w:rFonts w:ascii="Times New Roman" w:hAnsi="Times New Roman" w:cs="Times New Roman"/>
          <w:i/>
          <w:iCs/>
          <w:sz w:val="24"/>
          <w:szCs w:val="24"/>
        </w:rPr>
      </w:pPr>
    </w:p>
    <w:p w14:paraId="06C6062B" w14:textId="24AC4603" w:rsidR="00254A9F" w:rsidRPr="00EE79FC" w:rsidRDefault="00254A9F" w:rsidP="00254A9F">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the restructuring of schools and colleges has a direct impact on the creation and delivery of programs and curricula, areas of primary faculty responsibility;</w:t>
      </w:r>
    </w:p>
    <w:p w14:paraId="4D7C15BD" w14:textId="77777777" w:rsidR="00EE79FC" w:rsidRDefault="00EE79FC" w:rsidP="00254A9F">
      <w:pPr>
        <w:pStyle w:val="ListParagraph"/>
        <w:ind w:left="1080"/>
        <w:rPr>
          <w:rFonts w:ascii="Times New Roman" w:hAnsi="Times New Roman" w:cs="Times New Roman"/>
          <w:i/>
          <w:iCs/>
          <w:sz w:val="24"/>
          <w:szCs w:val="24"/>
        </w:rPr>
      </w:pPr>
    </w:p>
    <w:p w14:paraId="75E75FFB" w14:textId="1BCE1EB0" w:rsidR="00254A9F" w:rsidRPr="00EE79FC" w:rsidRDefault="00254A9F" w:rsidP="00254A9F">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the restructuring of schools and colleges has a direct impact on shared governance;</w:t>
      </w:r>
    </w:p>
    <w:p w14:paraId="3168263C" w14:textId="77777777" w:rsidR="00EE79FC" w:rsidRDefault="00EE79FC" w:rsidP="00254A9F">
      <w:pPr>
        <w:pStyle w:val="ListParagraph"/>
        <w:ind w:left="1080"/>
        <w:rPr>
          <w:rFonts w:ascii="Times New Roman" w:hAnsi="Times New Roman" w:cs="Times New Roman"/>
          <w:i/>
          <w:iCs/>
          <w:sz w:val="24"/>
          <w:szCs w:val="24"/>
        </w:rPr>
      </w:pPr>
    </w:p>
    <w:p w14:paraId="485A2182" w14:textId="2C5AC5EF" w:rsidR="00254A9F" w:rsidRPr="00EE79FC" w:rsidRDefault="00254A9F" w:rsidP="00254A9F">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the Provost has repeatedly stated her commitment to shared governance;</w:t>
      </w:r>
    </w:p>
    <w:p w14:paraId="37E39A9F" w14:textId="77777777" w:rsidR="00EE79FC" w:rsidRDefault="00EE79FC" w:rsidP="00254A9F">
      <w:pPr>
        <w:pStyle w:val="ListParagraph"/>
        <w:ind w:left="1080"/>
        <w:rPr>
          <w:rFonts w:ascii="Times New Roman" w:hAnsi="Times New Roman" w:cs="Times New Roman"/>
          <w:i/>
          <w:iCs/>
          <w:sz w:val="24"/>
          <w:szCs w:val="24"/>
        </w:rPr>
      </w:pPr>
    </w:p>
    <w:p w14:paraId="44C465D9" w14:textId="038F9F6C" w:rsidR="00254A9F" w:rsidRPr="00EE79FC" w:rsidRDefault="00254A9F" w:rsidP="00254A9F">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Therefore, we respectfully call on the Provost to provide the Faculty Senate with a copy of all reports and recommendations on University Structure presented to the Board at its August 27, 2021 meeting.</w:t>
      </w:r>
    </w:p>
    <w:p w14:paraId="6C2B5EA7" w14:textId="77777777" w:rsidR="0070090D" w:rsidRDefault="0070090D" w:rsidP="0070090D">
      <w:pPr>
        <w:pStyle w:val="ListParagraph"/>
        <w:spacing w:after="0"/>
        <w:rPr>
          <w:rFonts w:ascii="Times New Roman" w:hAnsi="Times New Roman" w:cs="Times New Roman"/>
          <w:sz w:val="24"/>
          <w:szCs w:val="24"/>
        </w:rPr>
      </w:pPr>
    </w:p>
    <w:p w14:paraId="391E21F5" w14:textId="7D8FDE69" w:rsidR="0070090D" w:rsidRDefault="0070090D" w:rsidP="0070090D">
      <w:pPr>
        <w:pStyle w:val="ListParagraph"/>
        <w:spacing w:after="0"/>
        <w:rPr>
          <w:rFonts w:ascii="Times New Roman" w:hAnsi="Times New Roman" w:cs="Times New Roman"/>
          <w:sz w:val="24"/>
          <w:szCs w:val="24"/>
        </w:rPr>
      </w:pPr>
      <w:r w:rsidRPr="00EE79FC">
        <w:rPr>
          <w:rFonts w:ascii="Times New Roman" w:hAnsi="Times New Roman" w:cs="Times New Roman"/>
          <w:sz w:val="24"/>
          <w:szCs w:val="24"/>
        </w:rPr>
        <w:t xml:space="preserve">A motion </w:t>
      </w:r>
      <w:r>
        <w:rPr>
          <w:rFonts w:ascii="Times New Roman" w:hAnsi="Times New Roman" w:cs="Times New Roman"/>
          <w:sz w:val="24"/>
          <w:szCs w:val="24"/>
        </w:rPr>
        <w:t xml:space="preserve">was </w:t>
      </w:r>
      <w:r w:rsidRPr="00EE79FC">
        <w:rPr>
          <w:rFonts w:ascii="Times New Roman" w:hAnsi="Times New Roman" w:cs="Times New Roman"/>
          <w:sz w:val="24"/>
          <w:szCs w:val="24"/>
        </w:rPr>
        <w:t xml:space="preserve">made to extend </w:t>
      </w:r>
      <w:r>
        <w:rPr>
          <w:rFonts w:ascii="Times New Roman" w:hAnsi="Times New Roman" w:cs="Times New Roman"/>
          <w:sz w:val="24"/>
          <w:szCs w:val="24"/>
        </w:rPr>
        <w:t xml:space="preserve">the </w:t>
      </w:r>
      <w:r w:rsidRPr="00EE79FC">
        <w:rPr>
          <w:rFonts w:ascii="Times New Roman" w:hAnsi="Times New Roman" w:cs="Times New Roman"/>
          <w:sz w:val="24"/>
          <w:szCs w:val="24"/>
        </w:rPr>
        <w:t>meeting</w:t>
      </w:r>
      <w:r>
        <w:rPr>
          <w:rFonts w:ascii="Times New Roman" w:hAnsi="Times New Roman" w:cs="Times New Roman"/>
          <w:sz w:val="24"/>
          <w:szCs w:val="24"/>
        </w:rPr>
        <w:t xml:space="preserve"> to 3:45</w:t>
      </w:r>
      <w:r w:rsidRPr="00EE79FC">
        <w:rPr>
          <w:rFonts w:ascii="Times New Roman" w:hAnsi="Times New Roman" w:cs="Times New Roman"/>
          <w:sz w:val="24"/>
          <w:szCs w:val="24"/>
        </w:rPr>
        <w:t>. It w</w:t>
      </w:r>
      <w:r>
        <w:rPr>
          <w:rFonts w:ascii="Times New Roman" w:hAnsi="Times New Roman" w:cs="Times New Roman"/>
          <w:sz w:val="24"/>
          <w:szCs w:val="24"/>
        </w:rPr>
        <w:t>as approved b</w:t>
      </w:r>
      <w:r w:rsidRPr="00EE79FC">
        <w:rPr>
          <w:rFonts w:ascii="Times New Roman" w:hAnsi="Times New Roman" w:cs="Times New Roman"/>
          <w:sz w:val="24"/>
          <w:szCs w:val="24"/>
        </w:rPr>
        <w:t>y unanimous consent</w:t>
      </w:r>
      <w:r>
        <w:rPr>
          <w:rFonts w:ascii="Times New Roman" w:hAnsi="Times New Roman" w:cs="Times New Roman"/>
          <w:sz w:val="24"/>
          <w:szCs w:val="24"/>
        </w:rPr>
        <w:t>.</w:t>
      </w:r>
      <w:r w:rsidRPr="00EE79FC">
        <w:rPr>
          <w:rFonts w:ascii="Times New Roman" w:hAnsi="Times New Roman" w:cs="Times New Roman"/>
          <w:sz w:val="24"/>
          <w:szCs w:val="24"/>
        </w:rPr>
        <w:t xml:space="preserve"> </w:t>
      </w:r>
    </w:p>
    <w:p w14:paraId="13545550" w14:textId="77777777" w:rsidR="0070090D" w:rsidRDefault="0070090D" w:rsidP="0070090D">
      <w:pPr>
        <w:pStyle w:val="ListParagraph"/>
        <w:spacing w:after="0"/>
        <w:rPr>
          <w:rFonts w:ascii="Times New Roman" w:hAnsi="Times New Roman" w:cs="Times New Roman"/>
          <w:sz w:val="24"/>
          <w:szCs w:val="24"/>
        </w:rPr>
      </w:pPr>
    </w:p>
    <w:p w14:paraId="700335B1" w14:textId="3FCF4822" w:rsidR="00234F5E" w:rsidRPr="00EE79FC" w:rsidRDefault="004E29A1" w:rsidP="004E29A1">
      <w:pPr>
        <w:ind w:firstLine="720"/>
        <w:rPr>
          <w:rFonts w:ascii="Times New Roman" w:hAnsi="Times New Roman" w:cs="Times New Roman"/>
          <w:sz w:val="24"/>
          <w:szCs w:val="24"/>
        </w:rPr>
      </w:pPr>
      <w:r w:rsidRPr="00EE79FC">
        <w:rPr>
          <w:rFonts w:ascii="Times New Roman" w:hAnsi="Times New Roman" w:cs="Times New Roman"/>
          <w:sz w:val="24"/>
          <w:szCs w:val="24"/>
        </w:rPr>
        <w:t xml:space="preserve">c. </w:t>
      </w:r>
      <w:hyperlink r:id="rId29" w:history="1">
        <w:r w:rsidR="005878AD">
          <w:rPr>
            <w:rStyle w:val="Hyperlink"/>
            <w:rFonts w:ascii="Times New Roman" w:hAnsi="Times New Roman" w:cs="Times New Roman"/>
            <w:sz w:val="24"/>
            <w:szCs w:val="24"/>
          </w:rPr>
          <w:t>Motion on Dean of the School Of Diplomacy</w:t>
        </w:r>
      </w:hyperlink>
    </w:p>
    <w:p w14:paraId="2A83C82C" w14:textId="38FDCEF4" w:rsidR="00254A9F" w:rsidRPr="00EE79FC" w:rsidRDefault="00EE79FC" w:rsidP="00254A9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4E29A1" w:rsidRPr="00EE79FC">
        <w:rPr>
          <w:rFonts w:ascii="Times New Roman" w:hAnsi="Times New Roman" w:cs="Times New Roman"/>
          <w:sz w:val="24"/>
          <w:szCs w:val="24"/>
        </w:rPr>
        <w:t>Motion:</w:t>
      </w:r>
    </w:p>
    <w:p w14:paraId="7A0CACFF" w14:textId="6F47A4A2" w:rsidR="004E29A1" w:rsidRPr="00EE79FC" w:rsidRDefault="00254A9F" w:rsidP="00254A9F">
      <w:pPr>
        <w:spacing w:after="0"/>
        <w:ind w:left="360" w:firstLine="720"/>
        <w:rPr>
          <w:rFonts w:ascii="Times New Roman" w:hAnsi="Times New Roman" w:cs="Times New Roman"/>
          <w:sz w:val="24"/>
          <w:szCs w:val="24"/>
        </w:rPr>
      </w:pPr>
      <w:r w:rsidRPr="00EE79FC">
        <w:rPr>
          <w:rFonts w:ascii="Times New Roman" w:hAnsi="Times New Roman" w:cs="Times New Roman"/>
          <w:sz w:val="24"/>
          <w:szCs w:val="24"/>
        </w:rPr>
        <w:t>Ame</w:t>
      </w:r>
      <w:r w:rsidR="004E29A1" w:rsidRPr="00EE79FC">
        <w:rPr>
          <w:rFonts w:ascii="Times New Roman" w:hAnsi="Times New Roman" w:cs="Times New Roman"/>
          <w:sz w:val="24"/>
          <w:szCs w:val="24"/>
        </w:rPr>
        <w:t xml:space="preserve">ndment: To remove the final </w:t>
      </w:r>
      <w:r w:rsidR="0016390D" w:rsidRPr="00EE79FC">
        <w:rPr>
          <w:rFonts w:ascii="Times New Roman" w:hAnsi="Times New Roman" w:cs="Times New Roman"/>
          <w:sz w:val="24"/>
          <w:szCs w:val="24"/>
        </w:rPr>
        <w:t>“</w:t>
      </w:r>
      <w:r w:rsidR="004E29A1" w:rsidRPr="00EE79FC">
        <w:rPr>
          <w:rFonts w:ascii="Times New Roman" w:hAnsi="Times New Roman" w:cs="Times New Roman"/>
          <w:sz w:val="24"/>
          <w:szCs w:val="24"/>
        </w:rPr>
        <w:t>whereas</w:t>
      </w:r>
      <w:r w:rsidR="0016390D" w:rsidRPr="00EE79FC">
        <w:rPr>
          <w:rFonts w:ascii="Times New Roman" w:hAnsi="Times New Roman" w:cs="Times New Roman"/>
          <w:sz w:val="24"/>
          <w:szCs w:val="24"/>
        </w:rPr>
        <w:t>”</w:t>
      </w:r>
      <w:r w:rsidR="004E29A1" w:rsidRPr="00EE79FC">
        <w:rPr>
          <w:rFonts w:ascii="Times New Roman" w:hAnsi="Times New Roman" w:cs="Times New Roman"/>
          <w:sz w:val="24"/>
          <w:szCs w:val="24"/>
        </w:rPr>
        <w:t xml:space="preserve"> statement</w:t>
      </w:r>
    </w:p>
    <w:p w14:paraId="66152BB9" w14:textId="1B91DCE9" w:rsidR="0016390D" w:rsidRPr="00EE79FC" w:rsidRDefault="0016390D" w:rsidP="006946DD">
      <w:pPr>
        <w:pStyle w:val="ListParagraph"/>
        <w:ind w:left="1080"/>
        <w:rPr>
          <w:rFonts w:ascii="Times New Roman" w:hAnsi="Times New Roman" w:cs="Times New Roman"/>
          <w:sz w:val="24"/>
          <w:szCs w:val="24"/>
        </w:rPr>
      </w:pPr>
      <w:r w:rsidRPr="00EE79FC">
        <w:rPr>
          <w:rFonts w:ascii="Times New Roman" w:hAnsi="Times New Roman" w:cs="Times New Roman"/>
          <w:sz w:val="24"/>
          <w:szCs w:val="24"/>
          <w:highlight w:val="yellow"/>
        </w:rPr>
        <w:t>*Vote:</w:t>
      </w:r>
      <w:r w:rsidRPr="00EE79FC">
        <w:rPr>
          <w:rFonts w:ascii="Times New Roman" w:hAnsi="Times New Roman" w:cs="Times New Roman"/>
          <w:sz w:val="24"/>
          <w:szCs w:val="24"/>
        </w:rPr>
        <w:t xml:space="preserve"> The amendment passed unanimously</w:t>
      </w:r>
    </w:p>
    <w:p w14:paraId="589A3AFF" w14:textId="77777777" w:rsidR="00254A9F" w:rsidRPr="00EE79FC" w:rsidRDefault="00254A9F" w:rsidP="006946DD">
      <w:pPr>
        <w:pStyle w:val="ListParagraph"/>
        <w:ind w:left="1080"/>
        <w:rPr>
          <w:rFonts w:ascii="Times New Roman" w:hAnsi="Times New Roman" w:cs="Times New Roman"/>
          <w:sz w:val="24"/>
          <w:szCs w:val="24"/>
        </w:rPr>
      </w:pPr>
    </w:p>
    <w:p w14:paraId="63E28ABA" w14:textId="77777777" w:rsidR="00254A9F" w:rsidRPr="00EE79FC" w:rsidRDefault="00254A9F" w:rsidP="006946DD">
      <w:pPr>
        <w:pStyle w:val="ListParagraph"/>
        <w:ind w:left="1080"/>
        <w:rPr>
          <w:rFonts w:ascii="Times New Roman" w:hAnsi="Times New Roman" w:cs="Times New Roman"/>
          <w:sz w:val="24"/>
          <w:szCs w:val="24"/>
        </w:rPr>
      </w:pPr>
      <w:r w:rsidRPr="00EE79FC">
        <w:rPr>
          <w:rFonts w:ascii="Times New Roman" w:hAnsi="Times New Roman" w:cs="Times New Roman"/>
          <w:sz w:val="24"/>
          <w:szCs w:val="24"/>
        </w:rPr>
        <w:t>Motion:</w:t>
      </w:r>
    </w:p>
    <w:p w14:paraId="2366DB62" w14:textId="69EDD3C8" w:rsidR="004E29A1" w:rsidRPr="00EE79FC" w:rsidRDefault="004E29A1" w:rsidP="006946DD">
      <w:pPr>
        <w:pStyle w:val="ListParagraph"/>
        <w:ind w:left="1080"/>
        <w:rPr>
          <w:rFonts w:ascii="Times New Roman" w:hAnsi="Times New Roman" w:cs="Times New Roman"/>
          <w:sz w:val="24"/>
          <w:szCs w:val="24"/>
        </w:rPr>
      </w:pPr>
      <w:r w:rsidRPr="00EE79FC">
        <w:rPr>
          <w:rFonts w:ascii="Times New Roman" w:hAnsi="Times New Roman" w:cs="Times New Roman"/>
          <w:sz w:val="24"/>
          <w:szCs w:val="24"/>
        </w:rPr>
        <w:t>Amendment: To remove any statement relating to the current acting dean</w:t>
      </w:r>
    </w:p>
    <w:p w14:paraId="45AD6BB7" w14:textId="77777777" w:rsidR="00254A9F" w:rsidRPr="00EE79FC" w:rsidRDefault="00254A9F" w:rsidP="006946DD">
      <w:pPr>
        <w:pStyle w:val="ListParagraph"/>
        <w:ind w:left="1080"/>
        <w:rPr>
          <w:rFonts w:ascii="Times New Roman" w:hAnsi="Times New Roman" w:cs="Times New Roman"/>
          <w:sz w:val="24"/>
          <w:szCs w:val="24"/>
          <w:highlight w:val="yellow"/>
        </w:rPr>
      </w:pPr>
    </w:p>
    <w:p w14:paraId="09B76B6A" w14:textId="0297DBF6" w:rsidR="0016390D" w:rsidRPr="00EE79FC" w:rsidRDefault="0016390D" w:rsidP="006946DD">
      <w:pPr>
        <w:pStyle w:val="ListParagraph"/>
        <w:ind w:left="1080"/>
        <w:rPr>
          <w:rFonts w:ascii="Times New Roman" w:hAnsi="Times New Roman" w:cs="Times New Roman"/>
          <w:sz w:val="24"/>
          <w:szCs w:val="24"/>
        </w:rPr>
      </w:pPr>
      <w:r w:rsidRPr="00EE79FC">
        <w:rPr>
          <w:rFonts w:ascii="Times New Roman" w:hAnsi="Times New Roman" w:cs="Times New Roman"/>
          <w:sz w:val="24"/>
          <w:szCs w:val="24"/>
          <w:highlight w:val="yellow"/>
        </w:rPr>
        <w:t>*Vote</w:t>
      </w:r>
      <w:r w:rsidR="00254A9F" w:rsidRPr="00EE79FC">
        <w:rPr>
          <w:rFonts w:ascii="Times New Roman" w:hAnsi="Times New Roman" w:cs="Times New Roman"/>
          <w:sz w:val="24"/>
          <w:szCs w:val="24"/>
        </w:rPr>
        <w:t>: 34 approved, 0 opposed, 2 abstentions</w:t>
      </w:r>
      <w:r w:rsidRPr="00EE79FC">
        <w:rPr>
          <w:rFonts w:ascii="Times New Roman" w:hAnsi="Times New Roman" w:cs="Times New Roman"/>
          <w:sz w:val="24"/>
          <w:szCs w:val="24"/>
        </w:rPr>
        <w:t xml:space="preserve"> </w:t>
      </w:r>
      <w:r w:rsidR="00254A9F" w:rsidRPr="00EE79FC">
        <w:rPr>
          <w:rFonts w:ascii="Times New Roman" w:hAnsi="Times New Roman" w:cs="Times New Roman"/>
          <w:sz w:val="24"/>
          <w:szCs w:val="24"/>
        </w:rPr>
        <w:t>as amended</w:t>
      </w:r>
    </w:p>
    <w:p w14:paraId="110396B3" w14:textId="51B91D9A" w:rsidR="00254A9F" w:rsidRPr="00EE79FC" w:rsidRDefault="00254A9F" w:rsidP="006946DD">
      <w:pPr>
        <w:pStyle w:val="ListParagraph"/>
        <w:ind w:left="1080"/>
        <w:rPr>
          <w:rFonts w:ascii="Times New Roman" w:hAnsi="Times New Roman" w:cs="Times New Roman"/>
          <w:i/>
          <w:iCs/>
          <w:sz w:val="24"/>
          <w:szCs w:val="24"/>
        </w:rPr>
      </w:pPr>
    </w:p>
    <w:p w14:paraId="45B18F36" w14:textId="5B8AEF8D" w:rsidR="00254A9F" w:rsidRPr="00EE79FC" w:rsidRDefault="00254A9F" w:rsidP="00EE79FC">
      <w:pPr>
        <w:pStyle w:val="ListParagraph"/>
        <w:ind w:left="1080"/>
        <w:rPr>
          <w:rFonts w:ascii="Times New Roman" w:hAnsi="Times New Roman" w:cs="Times New Roman"/>
          <w:sz w:val="24"/>
          <w:szCs w:val="24"/>
        </w:rPr>
      </w:pPr>
      <w:r w:rsidRPr="00EE79FC">
        <w:rPr>
          <w:rFonts w:ascii="Times New Roman" w:hAnsi="Times New Roman" w:cs="Times New Roman"/>
          <w:sz w:val="24"/>
          <w:szCs w:val="24"/>
          <w:highlight w:val="yellow"/>
        </w:rPr>
        <w:t>*Vote</w:t>
      </w:r>
      <w:r w:rsidRPr="00EE79FC">
        <w:rPr>
          <w:rFonts w:ascii="Times New Roman" w:hAnsi="Times New Roman" w:cs="Times New Roman"/>
          <w:sz w:val="24"/>
          <w:szCs w:val="24"/>
        </w:rPr>
        <w:t>: Motion as Revised – Approved: 33 Yes; 2 No; 1 Abstention</w:t>
      </w:r>
    </w:p>
    <w:p w14:paraId="36BCBF89" w14:textId="6064AB11" w:rsidR="006946DD" w:rsidRPr="00EE79FC" w:rsidRDefault="006946DD" w:rsidP="006946DD">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Diplomacy was given a series of stretch goals as part of the Provost’s Seeds of Innovation proposal and a three-year window in which to meet those goals, and</w:t>
      </w:r>
    </w:p>
    <w:p w14:paraId="45DBA5DB" w14:textId="77777777" w:rsidR="00EE79FC" w:rsidRDefault="00EE79FC" w:rsidP="006946DD">
      <w:pPr>
        <w:pStyle w:val="ListParagraph"/>
        <w:ind w:left="1080"/>
        <w:rPr>
          <w:rFonts w:ascii="Times New Roman" w:hAnsi="Times New Roman" w:cs="Times New Roman"/>
          <w:i/>
          <w:iCs/>
          <w:sz w:val="24"/>
          <w:szCs w:val="24"/>
        </w:rPr>
      </w:pPr>
    </w:p>
    <w:p w14:paraId="020CB866" w14:textId="7C14D27B" w:rsidR="006946DD" w:rsidRPr="00EE79FC" w:rsidRDefault="006946DD" w:rsidP="006946DD">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inaction on appointing a permanent dean will harm efforts to attain these goals, including fund-raising and other goals, while the three-year window will make it difficult to attract candidates, and</w:t>
      </w:r>
    </w:p>
    <w:p w14:paraId="5D5B1DBF" w14:textId="77777777" w:rsidR="00EE79FC" w:rsidRDefault="00EE79FC" w:rsidP="006946DD">
      <w:pPr>
        <w:pStyle w:val="ListParagraph"/>
        <w:ind w:left="1080"/>
        <w:rPr>
          <w:rFonts w:ascii="Times New Roman" w:hAnsi="Times New Roman" w:cs="Times New Roman"/>
          <w:i/>
          <w:iCs/>
          <w:sz w:val="24"/>
          <w:szCs w:val="24"/>
        </w:rPr>
      </w:pPr>
    </w:p>
    <w:p w14:paraId="6490AB2E" w14:textId="16768F10" w:rsidR="006946DD" w:rsidRPr="00EE79FC" w:rsidRDefault="006946DD" w:rsidP="006946DD">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Whereas the Faculty Guide requires a search and screen committee be constituted for dean level searches, and</w:t>
      </w:r>
    </w:p>
    <w:p w14:paraId="55B03580" w14:textId="77777777" w:rsidR="00EE79FC" w:rsidRDefault="00EE79FC" w:rsidP="006946DD">
      <w:pPr>
        <w:pStyle w:val="ListParagraph"/>
        <w:ind w:left="1080"/>
        <w:rPr>
          <w:rFonts w:ascii="Times New Roman" w:hAnsi="Times New Roman" w:cs="Times New Roman"/>
          <w:i/>
          <w:iCs/>
          <w:sz w:val="24"/>
          <w:szCs w:val="24"/>
        </w:rPr>
      </w:pPr>
    </w:p>
    <w:p w14:paraId="3C64ED35" w14:textId="0B91066D" w:rsidR="006946DD" w:rsidRPr="00EE79FC" w:rsidRDefault="006946DD" w:rsidP="006946DD">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Be it resolved that:</w:t>
      </w:r>
    </w:p>
    <w:p w14:paraId="06BB8471" w14:textId="4E1A4458" w:rsidR="00E37D82" w:rsidRPr="00EE79FC" w:rsidRDefault="006946DD" w:rsidP="00AD2BB9">
      <w:pPr>
        <w:pStyle w:val="ListParagraph"/>
        <w:ind w:left="1080"/>
        <w:rPr>
          <w:rFonts w:ascii="Times New Roman" w:hAnsi="Times New Roman" w:cs="Times New Roman"/>
          <w:i/>
          <w:iCs/>
          <w:sz w:val="24"/>
          <w:szCs w:val="24"/>
        </w:rPr>
      </w:pPr>
      <w:r w:rsidRPr="00EE79FC">
        <w:rPr>
          <w:rFonts w:ascii="Times New Roman" w:hAnsi="Times New Roman" w:cs="Times New Roman"/>
          <w:i/>
          <w:iCs/>
          <w:sz w:val="24"/>
          <w:szCs w:val="24"/>
        </w:rPr>
        <w:t>The Senate supports a search for the next Dean of the School of Diplomacy and International Relations, subject to procedures outlined in Article 13 of the Faculty Guide, with a start date of January 1.</w:t>
      </w:r>
    </w:p>
    <w:p w14:paraId="04FBB812" w14:textId="47D139AB" w:rsidR="00BB63FF" w:rsidRPr="00EE79FC" w:rsidRDefault="00BB63FF" w:rsidP="00BB63FF">
      <w:pPr>
        <w:pStyle w:val="NormalWeb"/>
        <w:shd w:val="clear" w:color="auto" w:fill="FFFFFF"/>
        <w:spacing w:before="0" w:beforeAutospacing="0" w:after="0" w:afterAutospacing="0"/>
        <w:textAlignment w:val="baseline"/>
        <w:rPr>
          <w:rFonts w:eastAsiaTheme="minorHAnsi"/>
        </w:rPr>
      </w:pPr>
      <w:r w:rsidRPr="00EE79FC">
        <w:rPr>
          <w:rFonts w:eastAsiaTheme="minorHAnsi"/>
        </w:rPr>
        <w:t>12. Communications</w:t>
      </w:r>
    </w:p>
    <w:p w14:paraId="409E38A0" w14:textId="77777777" w:rsidR="00BB63FF" w:rsidRPr="00EE79FC" w:rsidRDefault="00BB63FF" w:rsidP="00BB63FF">
      <w:pPr>
        <w:pStyle w:val="NormalWeb"/>
        <w:shd w:val="clear" w:color="auto" w:fill="FFFFFF"/>
        <w:spacing w:before="0" w:beforeAutospacing="0" w:after="0" w:afterAutospacing="0"/>
        <w:textAlignment w:val="baseline"/>
        <w:rPr>
          <w:rFonts w:eastAsiaTheme="minorHAnsi"/>
        </w:rPr>
      </w:pPr>
    </w:p>
    <w:p w14:paraId="43B865EB" w14:textId="1CE54E08" w:rsidR="00BB63FF" w:rsidRPr="00EE79FC" w:rsidRDefault="005878AD" w:rsidP="00BB63FF">
      <w:pPr>
        <w:pStyle w:val="NormalWeb"/>
        <w:numPr>
          <w:ilvl w:val="0"/>
          <w:numId w:val="6"/>
        </w:numPr>
        <w:shd w:val="clear" w:color="auto" w:fill="FFFFFF"/>
        <w:spacing w:before="0" w:beforeAutospacing="0" w:after="0" w:afterAutospacing="0"/>
        <w:textAlignment w:val="baseline"/>
        <w:rPr>
          <w:rFonts w:eastAsiaTheme="minorHAnsi"/>
        </w:rPr>
      </w:pPr>
      <w:hyperlink r:id="rId30" w:history="1">
        <w:r>
          <w:rPr>
            <w:rStyle w:val="Hyperlink"/>
            <w:rFonts w:eastAsiaTheme="minorHAnsi"/>
          </w:rPr>
          <w:t>Diversity Statement</w:t>
        </w:r>
      </w:hyperlink>
    </w:p>
    <w:p w14:paraId="4D7DF232" w14:textId="5CDEF203" w:rsidR="00BB63FF" w:rsidRPr="00EE79FC" w:rsidRDefault="00BB63FF" w:rsidP="00BB63FF">
      <w:pPr>
        <w:pStyle w:val="NormalWeb"/>
        <w:shd w:val="clear" w:color="auto" w:fill="FFFFFF"/>
        <w:spacing w:before="0" w:beforeAutospacing="0" w:after="0" w:afterAutospacing="0"/>
        <w:ind w:left="720"/>
        <w:textAlignment w:val="baseline"/>
        <w:rPr>
          <w:rFonts w:eastAsiaTheme="minorHAnsi"/>
        </w:rPr>
      </w:pPr>
      <w:r w:rsidRPr="00EE79FC">
        <w:rPr>
          <w:rFonts w:eastAsiaTheme="minorHAnsi"/>
        </w:rPr>
        <w:br/>
        <w:t>b. </w:t>
      </w:r>
      <w:r w:rsidR="008F4B87">
        <w:rPr>
          <w:rFonts w:eastAsiaTheme="minorHAnsi"/>
        </w:rPr>
        <w:t xml:space="preserve"> </w:t>
      </w:r>
      <w:hyperlink r:id="rId31" w:history="1">
        <w:r w:rsidR="005878AD">
          <w:rPr>
            <w:rStyle w:val="Hyperlink"/>
            <w:rFonts w:eastAsiaTheme="minorHAnsi"/>
          </w:rPr>
          <w:t xml:space="preserve">Academic Freedom Beyond the Classroom </w:t>
        </w:r>
      </w:hyperlink>
    </w:p>
    <w:p w14:paraId="3AF38062" w14:textId="31C804DC" w:rsidR="00BB63FF" w:rsidRDefault="00BB63FF" w:rsidP="00BB63FF">
      <w:pPr>
        <w:pStyle w:val="NormalWeb"/>
        <w:shd w:val="clear" w:color="auto" w:fill="FFFFFF"/>
        <w:spacing w:before="0" w:beforeAutospacing="0" w:after="0" w:afterAutospacing="0"/>
        <w:ind w:left="720"/>
        <w:textAlignment w:val="baseline"/>
        <w:rPr>
          <w:rFonts w:eastAsiaTheme="minorHAnsi"/>
        </w:rPr>
      </w:pPr>
    </w:p>
    <w:p w14:paraId="0397E9BE" w14:textId="7D850676" w:rsidR="0070090D" w:rsidRPr="0070090D" w:rsidRDefault="0070090D" w:rsidP="0070090D">
      <w:pPr>
        <w:spacing w:after="0"/>
        <w:rPr>
          <w:rFonts w:ascii="Times New Roman" w:hAnsi="Times New Roman" w:cs="Times New Roman"/>
          <w:sz w:val="24"/>
          <w:szCs w:val="24"/>
        </w:rPr>
      </w:pPr>
      <w:r w:rsidRPr="0070090D">
        <w:rPr>
          <w:rFonts w:ascii="Times New Roman" w:hAnsi="Times New Roman" w:cs="Times New Roman"/>
          <w:sz w:val="24"/>
          <w:szCs w:val="24"/>
        </w:rPr>
        <w:t>A motion was made to extend the meeting</w:t>
      </w:r>
      <w:r>
        <w:rPr>
          <w:rFonts w:ascii="Times New Roman" w:hAnsi="Times New Roman" w:cs="Times New Roman"/>
          <w:sz w:val="24"/>
          <w:szCs w:val="24"/>
        </w:rPr>
        <w:t xml:space="preserve"> to 3:50</w:t>
      </w:r>
      <w:r w:rsidRPr="0070090D">
        <w:rPr>
          <w:rFonts w:ascii="Times New Roman" w:hAnsi="Times New Roman" w:cs="Times New Roman"/>
          <w:sz w:val="24"/>
          <w:szCs w:val="24"/>
        </w:rPr>
        <w:t>. It w</w:t>
      </w:r>
      <w:r>
        <w:rPr>
          <w:rFonts w:ascii="Times New Roman" w:hAnsi="Times New Roman" w:cs="Times New Roman"/>
          <w:sz w:val="24"/>
          <w:szCs w:val="24"/>
        </w:rPr>
        <w:t>as approved b</w:t>
      </w:r>
      <w:r w:rsidRPr="0070090D">
        <w:rPr>
          <w:rFonts w:ascii="Times New Roman" w:hAnsi="Times New Roman" w:cs="Times New Roman"/>
          <w:sz w:val="24"/>
          <w:szCs w:val="24"/>
        </w:rPr>
        <w:t xml:space="preserve">y unanimous consent. </w:t>
      </w:r>
    </w:p>
    <w:p w14:paraId="616F3D84" w14:textId="77777777" w:rsidR="0070090D" w:rsidRPr="00EE79FC" w:rsidRDefault="0070090D" w:rsidP="0070090D">
      <w:pPr>
        <w:pStyle w:val="NormalWeb"/>
        <w:shd w:val="clear" w:color="auto" w:fill="FFFFFF"/>
        <w:spacing w:before="0" w:beforeAutospacing="0" w:after="0" w:afterAutospacing="0"/>
        <w:textAlignment w:val="baseline"/>
        <w:rPr>
          <w:rFonts w:eastAsiaTheme="minorHAnsi"/>
        </w:rPr>
      </w:pPr>
    </w:p>
    <w:p w14:paraId="73C150B0" w14:textId="77777777" w:rsidR="00BB63FF" w:rsidRPr="00EE79FC" w:rsidRDefault="00BB63FF" w:rsidP="00BB63FF">
      <w:pPr>
        <w:pStyle w:val="NormalWeb"/>
        <w:shd w:val="clear" w:color="auto" w:fill="FFFFFF"/>
        <w:spacing w:before="0" w:beforeAutospacing="0" w:after="390" w:afterAutospacing="0"/>
        <w:textAlignment w:val="baseline"/>
        <w:rPr>
          <w:rFonts w:eastAsiaTheme="minorHAnsi"/>
        </w:rPr>
      </w:pPr>
      <w:r w:rsidRPr="00EE79FC">
        <w:rPr>
          <w:rFonts w:eastAsiaTheme="minorHAnsi"/>
        </w:rPr>
        <w:t>13. Old Business</w:t>
      </w:r>
    </w:p>
    <w:p w14:paraId="5A4158B0" w14:textId="453D889B" w:rsidR="00BB63FF" w:rsidRPr="00EE79FC" w:rsidRDefault="00BB63FF" w:rsidP="00EE79FC">
      <w:pPr>
        <w:pStyle w:val="NormalWeb"/>
        <w:shd w:val="clear" w:color="auto" w:fill="FFFFFF"/>
        <w:spacing w:before="0" w:beforeAutospacing="0" w:after="0" w:afterAutospacing="0"/>
        <w:textAlignment w:val="baseline"/>
        <w:rPr>
          <w:rFonts w:eastAsiaTheme="minorHAnsi"/>
        </w:rPr>
      </w:pPr>
      <w:r w:rsidRPr="00EE79FC">
        <w:rPr>
          <w:rFonts w:eastAsiaTheme="minorHAnsi"/>
        </w:rPr>
        <w:t>14. New Business</w:t>
      </w:r>
    </w:p>
    <w:p w14:paraId="203F2217" w14:textId="77777777" w:rsidR="00EE79FC" w:rsidRDefault="006946DD" w:rsidP="00EE79FC">
      <w:pPr>
        <w:pStyle w:val="xmsonormal"/>
        <w:shd w:val="clear" w:color="auto" w:fill="FFFFFF"/>
        <w:spacing w:before="0" w:beforeAutospacing="0" w:after="0" w:afterAutospacing="0"/>
        <w:ind w:left="720"/>
        <w:rPr>
          <w:color w:val="201F1E"/>
        </w:rPr>
      </w:pPr>
      <w:r w:rsidRPr="00EE79FC">
        <w:rPr>
          <w:color w:val="201F1E"/>
        </w:rPr>
        <w:t xml:space="preserve">Motion: </w:t>
      </w:r>
    </w:p>
    <w:p w14:paraId="16D778B8" w14:textId="6401484A" w:rsidR="006946DD" w:rsidRPr="00EE79FC" w:rsidRDefault="006946DD" w:rsidP="00EE79FC">
      <w:pPr>
        <w:pStyle w:val="xmsonormal"/>
        <w:shd w:val="clear" w:color="auto" w:fill="FFFFFF"/>
        <w:spacing w:before="0" w:beforeAutospacing="0" w:after="0" w:afterAutospacing="0"/>
        <w:ind w:left="720"/>
        <w:rPr>
          <w:color w:val="201F1E"/>
        </w:rPr>
      </w:pPr>
      <w:r w:rsidRPr="00EE79FC">
        <w:rPr>
          <w:color w:val="201F1E"/>
        </w:rPr>
        <w:t>That the Executive Committee of the Faculty Senate call a special meeting of the Senate prior to the October Senate meeting.</w:t>
      </w:r>
    </w:p>
    <w:p w14:paraId="633EE177" w14:textId="77777777" w:rsidR="006946DD" w:rsidRPr="00EE79FC" w:rsidRDefault="006946DD" w:rsidP="006946DD">
      <w:pPr>
        <w:pStyle w:val="xmsonormal"/>
        <w:shd w:val="clear" w:color="auto" w:fill="FFFFFF"/>
        <w:spacing w:before="0" w:beforeAutospacing="0" w:after="0" w:afterAutospacing="0"/>
        <w:rPr>
          <w:color w:val="201F1E"/>
        </w:rPr>
      </w:pPr>
      <w:r w:rsidRPr="00EE79FC">
        <w:rPr>
          <w:color w:val="201F1E"/>
        </w:rPr>
        <w:t> </w:t>
      </w:r>
    </w:p>
    <w:p w14:paraId="64AE8955" w14:textId="4E4086F4" w:rsidR="006946DD" w:rsidRPr="00EE79FC" w:rsidRDefault="00736B94" w:rsidP="006946DD">
      <w:pPr>
        <w:pStyle w:val="xmsonormal"/>
        <w:shd w:val="clear" w:color="auto" w:fill="FFFFFF"/>
        <w:spacing w:before="0" w:beforeAutospacing="0" w:after="0" w:afterAutospacing="0"/>
        <w:ind w:firstLine="720"/>
        <w:rPr>
          <w:color w:val="201F1E"/>
        </w:rPr>
      </w:pPr>
      <w:r w:rsidRPr="00EE79FC">
        <w:rPr>
          <w:color w:val="201F1E"/>
          <w:highlight w:val="yellow"/>
        </w:rPr>
        <w:t>*</w:t>
      </w:r>
      <w:r w:rsidR="006946DD" w:rsidRPr="00EE79FC">
        <w:rPr>
          <w:color w:val="201F1E"/>
          <w:highlight w:val="yellow"/>
        </w:rPr>
        <w:t>Vote:</w:t>
      </w:r>
      <w:r w:rsidR="006946DD" w:rsidRPr="00EE79FC">
        <w:rPr>
          <w:color w:val="201F1E"/>
        </w:rPr>
        <w:t xml:space="preserve"> Approved unanimously </w:t>
      </w:r>
    </w:p>
    <w:p w14:paraId="06E6EE47" w14:textId="77777777" w:rsidR="006946DD" w:rsidRPr="00EE79FC" w:rsidRDefault="006946DD" w:rsidP="006946DD">
      <w:pPr>
        <w:pStyle w:val="xmsonormal"/>
        <w:shd w:val="clear" w:color="auto" w:fill="FFFFFF"/>
        <w:spacing w:before="0" w:beforeAutospacing="0" w:after="0" w:afterAutospacing="0"/>
        <w:ind w:firstLine="720"/>
        <w:rPr>
          <w:color w:val="201F1E"/>
        </w:rPr>
      </w:pPr>
    </w:p>
    <w:p w14:paraId="17F42F62" w14:textId="4F6368E7" w:rsidR="00BB63FF" w:rsidRPr="00EE79FC" w:rsidRDefault="00E55741" w:rsidP="00BB63FF">
      <w:pPr>
        <w:pStyle w:val="NormalWeb"/>
        <w:shd w:val="clear" w:color="auto" w:fill="FFFFFF"/>
        <w:spacing w:before="0" w:beforeAutospacing="0" w:after="390" w:afterAutospacing="0"/>
        <w:textAlignment w:val="baseline"/>
        <w:rPr>
          <w:rFonts w:eastAsiaTheme="minorHAnsi"/>
        </w:rPr>
      </w:pPr>
      <w:r>
        <w:rPr>
          <w:rFonts w:eastAsiaTheme="minorHAnsi"/>
        </w:rPr>
        <w:lastRenderedPageBreak/>
        <w:t xml:space="preserve">15. </w:t>
      </w:r>
      <w:r w:rsidR="00736B94" w:rsidRPr="00EE79FC">
        <w:rPr>
          <w:rFonts w:eastAsiaTheme="minorHAnsi"/>
        </w:rPr>
        <w:t>The meeting adjourned at 4:00 PM</w:t>
      </w:r>
    </w:p>
    <w:p w14:paraId="70552899" w14:textId="2A3C3BA2" w:rsidR="00BB63FF" w:rsidRPr="00EE79FC" w:rsidRDefault="00BB63FF" w:rsidP="00BB63FF">
      <w:pPr>
        <w:rPr>
          <w:rFonts w:ascii="Times New Roman" w:hAnsi="Times New Roman" w:cs="Times New Roman"/>
          <w:sz w:val="24"/>
          <w:szCs w:val="24"/>
        </w:rPr>
      </w:pPr>
    </w:p>
    <w:p w14:paraId="63C87A42" w14:textId="77777777" w:rsidR="00BB63FF" w:rsidRPr="00EE79FC" w:rsidRDefault="00BB63FF" w:rsidP="00BB63FF">
      <w:pPr>
        <w:rPr>
          <w:rFonts w:ascii="Times New Roman" w:hAnsi="Times New Roman" w:cs="Times New Roman"/>
          <w:sz w:val="24"/>
          <w:szCs w:val="24"/>
        </w:rPr>
      </w:pPr>
    </w:p>
    <w:p w14:paraId="5F75DBC9" w14:textId="17480ACF" w:rsidR="00A57F8E" w:rsidRPr="00EE79FC" w:rsidRDefault="00A57F8E" w:rsidP="00234F5E">
      <w:pPr>
        <w:pStyle w:val="ListParagraph"/>
        <w:ind w:left="1440"/>
        <w:rPr>
          <w:rFonts w:ascii="Times New Roman" w:hAnsi="Times New Roman" w:cs="Times New Roman"/>
          <w:sz w:val="24"/>
          <w:szCs w:val="24"/>
        </w:rPr>
      </w:pPr>
    </w:p>
    <w:sectPr w:rsidR="00A57F8E" w:rsidRPr="00EE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AB3"/>
    <w:multiLevelType w:val="hybridMultilevel"/>
    <w:tmpl w:val="87CAD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877183"/>
    <w:multiLevelType w:val="hybridMultilevel"/>
    <w:tmpl w:val="B8983898"/>
    <w:lvl w:ilvl="0" w:tplc="150CF3BA">
      <w:start w:val="1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BE15CB"/>
    <w:multiLevelType w:val="hybridMultilevel"/>
    <w:tmpl w:val="863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A28B3"/>
    <w:multiLevelType w:val="hybridMultilevel"/>
    <w:tmpl w:val="E8BC2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C7ABB"/>
    <w:multiLevelType w:val="hybridMultilevel"/>
    <w:tmpl w:val="02F24A4E"/>
    <w:lvl w:ilvl="0" w:tplc="10527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93705"/>
    <w:multiLevelType w:val="hybridMultilevel"/>
    <w:tmpl w:val="DE9A55C4"/>
    <w:lvl w:ilvl="0" w:tplc="DAF47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355F8C"/>
    <w:multiLevelType w:val="hybridMultilevel"/>
    <w:tmpl w:val="8ACC29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80"/>
    <w:rsid w:val="00001546"/>
    <w:rsid w:val="00034076"/>
    <w:rsid w:val="000E5674"/>
    <w:rsid w:val="0016390D"/>
    <w:rsid w:val="00234F5E"/>
    <w:rsid w:val="00254A9F"/>
    <w:rsid w:val="002C0113"/>
    <w:rsid w:val="00371DA5"/>
    <w:rsid w:val="004E29A1"/>
    <w:rsid w:val="005878AD"/>
    <w:rsid w:val="00593AB8"/>
    <w:rsid w:val="00677980"/>
    <w:rsid w:val="006946DD"/>
    <w:rsid w:val="0070090D"/>
    <w:rsid w:val="00736B94"/>
    <w:rsid w:val="008002B3"/>
    <w:rsid w:val="00866774"/>
    <w:rsid w:val="008735A3"/>
    <w:rsid w:val="008F4B87"/>
    <w:rsid w:val="008F5995"/>
    <w:rsid w:val="009E01BE"/>
    <w:rsid w:val="00A57F8E"/>
    <w:rsid w:val="00A7724C"/>
    <w:rsid w:val="00AB1158"/>
    <w:rsid w:val="00AD2BB9"/>
    <w:rsid w:val="00B635F5"/>
    <w:rsid w:val="00BB63FF"/>
    <w:rsid w:val="00C258A6"/>
    <w:rsid w:val="00C5646D"/>
    <w:rsid w:val="00CC5624"/>
    <w:rsid w:val="00D243CF"/>
    <w:rsid w:val="00D251A6"/>
    <w:rsid w:val="00D35EE6"/>
    <w:rsid w:val="00D622E1"/>
    <w:rsid w:val="00E016C4"/>
    <w:rsid w:val="00E27925"/>
    <w:rsid w:val="00E37D82"/>
    <w:rsid w:val="00E55741"/>
    <w:rsid w:val="00EA4995"/>
    <w:rsid w:val="00EE79FC"/>
    <w:rsid w:val="00F22CC3"/>
    <w:rsid w:val="00F23E22"/>
    <w:rsid w:val="00F5631D"/>
    <w:rsid w:val="00F91056"/>
    <w:rsid w:val="00FA35AC"/>
    <w:rsid w:val="00FB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944B"/>
  <w15:chartTrackingRefBased/>
  <w15:docId w15:val="{E96402EA-014D-49A0-BE86-08362CD3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980"/>
    <w:pPr>
      <w:ind w:left="720"/>
      <w:contextualSpacing/>
    </w:pPr>
  </w:style>
  <w:style w:type="character" w:styleId="Hyperlink">
    <w:name w:val="Hyperlink"/>
    <w:basedOn w:val="DefaultParagraphFont"/>
    <w:uiPriority w:val="99"/>
    <w:unhideWhenUsed/>
    <w:rsid w:val="00FB084F"/>
    <w:rPr>
      <w:color w:val="0000FF"/>
      <w:u w:val="single"/>
    </w:rPr>
  </w:style>
  <w:style w:type="paragraph" w:styleId="NormalWeb">
    <w:name w:val="Normal (Web)"/>
    <w:basedOn w:val="Normal"/>
    <w:uiPriority w:val="99"/>
    <w:semiHidden/>
    <w:unhideWhenUsed/>
    <w:rsid w:val="00BB6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946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090D"/>
    <w:rPr>
      <w:sz w:val="16"/>
      <w:szCs w:val="16"/>
    </w:rPr>
  </w:style>
  <w:style w:type="paragraph" w:styleId="CommentText">
    <w:name w:val="annotation text"/>
    <w:basedOn w:val="Normal"/>
    <w:link w:val="CommentTextChar"/>
    <w:uiPriority w:val="99"/>
    <w:semiHidden/>
    <w:unhideWhenUsed/>
    <w:rsid w:val="0070090D"/>
    <w:pPr>
      <w:spacing w:line="240" w:lineRule="auto"/>
    </w:pPr>
    <w:rPr>
      <w:sz w:val="20"/>
      <w:szCs w:val="20"/>
    </w:rPr>
  </w:style>
  <w:style w:type="character" w:customStyle="1" w:styleId="CommentTextChar">
    <w:name w:val="Comment Text Char"/>
    <w:basedOn w:val="DefaultParagraphFont"/>
    <w:link w:val="CommentText"/>
    <w:uiPriority w:val="99"/>
    <w:semiHidden/>
    <w:rsid w:val="0070090D"/>
    <w:rPr>
      <w:sz w:val="20"/>
      <w:szCs w:val="20"/>
    </w:rPr>
  </w:style>
  <w:style w:type="paragraph" w:styleId="CommentSubject">
    <w:name w:val="annotation subject"/>
    <w:basedOn w:val="CommentText"/>
    <w:next w:val="CommentText"/>
    <w:link w:val="CommentSubjectChar"/>
    <w:uiPriority w:val="99"/>
    <w:semiHidden/>
    <w:unhideWhenUsed/>
    <w:rsid w:val="0070090D"/>
    <w:rPr>
      <w:b/>
      <w:bCs/>
    </w:rPr>
  </w:style>
  <w:style w:type="character" w:customStyle="1" w:styleId="CommentSubjectChar">
    <w:name w:val="Comment Subject Char"/>
    <w:basedOn w:val="CommentTextChar"/>
    <w:link w:val="CommentSubject"/>
    <w:uiPriority w:val="99"/>
    <w:semiHidden/>
    <w:rsid w:val="0070090D"/>
    <w:rPr>
      <w:b/>
      <w:bCs/>
      <w:sz w:val="20"/>
      <w:szCs w:val="20"/>
    </w:rPr>
  </w:style>
  <w:style w:type="paragraph" w:styleId="BalloonText">
    <w:name w:val="Balloon Text"/>
    <w:basedOn w:val="Normal"/>
    <w:link w:val="BalloonTextChar"/>
    <w:uiPriority w:val="99"/>
    <w:semiHidden/>
    <w:unhideWhenUsed/>
    <w:rsid w:val="00700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0D"/>
    <w:rPr>
      <w:rFonts w:ascii="Segoe UI" w:hAnsi="Segoe UI" w:cs="Segoe UI"/>
      <w:sz w:val="18"/>
      <w:szCs w:val="18"/>
    </w:rPr>
  </w:style>
  <w:style w:type="character" w:styleId="UnresolvedMention">
    <w:name w:val="Unresolved Mention"/>
    <w:basedOn w:val="DefaultParagraphFont"/>
    <w:uiPriority w:val="99"/>
    <w:semiHidden/>
    <w:unhideWhenUsed/>
    <w:rsid w:val="0086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46169">
      <w:bodyDiv w:val="1"/>
      <w:marLeft w:val="0"/>
      <w:marRight w:val="0"/>
      <w:marTop w:val="0"/>
      <w:marBottom w:val="0"/>
      <w:divBdr>
        <w:top w:val="none" w:sz="0" w:space="0" w:color="auto"/>
        <w:left w:val="none" w:sz="0" w:space="0" w:color="auto"/>
        <w:bottom w:val="none" w:sz="0" w:space="0" w:color="auto"/>
        <w:right w:val="none" w:sz="0" w:space="0" w:color="auto"/>
      </w:divBdr>
    </w:div>
    <w:div w:id="13969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hu.edu/senate/files/2021/09/2021-FS-13-From-Provost-Memo-re-Public-Relations-Track-in-the-MA-in-Communication-1.pdf" TargetMode="External"/><Relationship Id="rId13" Type="http://schemas.openxmlformats.org/officeDocument/2006/relationships/hyperlink" Target="http://blogs.shu.edu/senate/files/2021/09/2021-FS-19-From-the-Provost-Memo-re-AFC-Recommendations-for-UC-Rennovations-1-1.pdf" TargetMode="External"/><Relationship Id="rId18" Type="http://schemas.openxmlformats.org/officeDocument/2006/relationships/hyperlink" Target="http://blogs.shu.edu/senate/files/2021/09/Provosts-Presentation-to-AAC-of-Board-8-31-21.docx" TargetMode="External"/><Relationship Id="rId26" Type="http://schemas.openxmlformats.org/officeDocument/2006/relationships/hyperlink" Target="http://blogs.shu.edu/senate/files/2021/09/University-Core-Curriculum-Committee-1.docx" TargetMode="External"/><Relationship Id="rId3" Type="http://schemas.openxmlformats.org/officeDocument/2006/relationships/styles" Target="styles.xml"/><Relationship Id="rId21" Type="http://schemas.openxmlformats.org/officeDocument/2006/relationships/hyperlink" Target="http://blogs.shu.edu/senate/files/2021/09/CandW-Resolution-SHMS-Doctoral-Tuition-Remission.pdf" TargetMode="External"/><Relationship Id="rId7" Type="http://schemas.openxmlformats.org/officeDocument/2006/relationships/hyperlink" Target="http://blogs.shu.edu/senate/files/2021/09/2021-FS-09-From-Provost-Memo-re-MBA-Concentration-in-Business-Analytics.pdf" TargetMode="External"/><Relationship Id="rId12" Type="http://schemas.openxmlformats.org/officeDocument/2006/relationships/hyperlink" Target="http://blogs.shu.edu/senate/files/2021/09/2021-FS-18-From-Provost-Memo-re-Resolution-on-Graduate-Assistantships-1.pdf" TargetMode="External"/><Relationship Id="rId17" Type="http://schemas.openxmlformats.org/officeDocument/2006/relationships/hyperlink" Target="http://blogs.shu.edu/senate/files/2021/09/HICT-Questions-9-21.docx" TargetMode="External"/><Relationship Id="rId25" Type="http://schemas.openxmlformats.org/officeDocument/2006/relationships/hyperlink" Target="http://blogs.shu.edu/senate/files/2021/09/Nominations-Elections-and-Appointments-Committee.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wertmeli\Dropbox\PC\Documents\EC-Report-9-10-21-Final%20(7).docx" TargetMode="External"/><Relationship Id="rId20" Type="http://schemas.openxmlformats.org/officeDocument/2006/relationships/hyperlink" Target="http://blogs.shu.edu/senate/files/2021/09/Comp-and-Welfare-9-21-Report.pdf" TargetMode="External"/><Relationship Id="rId29" Type="http://schemas.openxmlformats.org/officeDocument/2006/relationships/hyperlink" Target="file:///C:\Users\wertmeli\Dropbox\PC\Documents\Motion%20on%20the%20Dean%20of%20Diplomacy%20.docx" TargetMode="External"/><Relationship Id="rId1" Type="http://schemas.openxmlformats.org/officeDocument/2006/relationships/customXml" Target="../customXml/item1.xml"/><Relationship Id="rId6" Type="http://schemas.openxmlformats.org/officeDocument/2006/relationships/hyperlink" Target="http://blogs.shu.edu/senate/files/2021/09/2021-FS-08-From-Provost-Memo-re-Grad-Certificate-in-Business-Analytics-3-1.pdf" TargetMode="External"/><Relationship Id="rId11" Type="http://schemas.openxmlformats.org/officeDocument/2006/relationships/hyperlink" Target="http://blogs.shu.edu/senate/files/2021/09/2021-FS-17-From-Provost-Memo-re-Program-Review-Report-Stillman-School-of-Business-1.pdf" TargetMode="External"/><Relationship Id="rId24" Type="http://schemas.openxmlformats.org/officeDocument/2006/relationships/hyperlink" Target="http://blogs.shu.edu/senate/files/2021/09/IT_August31_202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wertmeli\Dropbox\PC\Documents\Faculty-Senate-Meeting-Minutes-06.04.21mer-edits-%20(3).docx" TargetMode="External"/><Relationship Id="rId23" Type="http://schemas.openxmlformats.org/officeDocument/2006/relationships/hyperlink" Target="http://blogs.shu.edu/senate/files/2021/09/Library-Committee-Report-September-2021.docx" TargetMode="External"/><Relationship Id="rId28" Type="http://schemas.openxmlformats.org/officeDocument/2006/relationships/hyperlink" Target="file:///C:\Users\wertmeli\Dropbox\PC\Documents\Motion-on-Report-to-the-Board-9.8.21%20(4).docx" TargetMode="External"/><Relationship Id="rId10" Type="http://schemas.openxmlformats.org/officeDocument/2006/relationships/hyperlink" Target="http://blogs.shu.edu/senate/files/2021/09/2021-FS-16-From-Provost-Memo-re-Return-to-Campus-Library-Uses-Survey-1.pdf" TargetMode="External"/><Relationship Id="rId19" Type="http://schemas.openxmlformats.org/officeDocument/2006/relationships/hyperlink" Target="http://blogs.shu.edu/senate/files/2021/09/AFC-Report-9.10.21-mtg.docx" TargetMode="External"/><Relationship Id="rId31" Type="http://schemas.openxmlformats.org/officeDocument/2006/relationships/hyperlink" Target="file:///C:\Users\wertmeli\Dropbox\PC\Documents\Academic%20Freedom.doc" TargetMode="External"/><Relationship Id="rId4" Type="http://schemas.openxmlformats.org/officeDocument/2006/relationships/settings" Target="settings.xml"/><Relationship Id="rId9" Type="http://schemas.openxmlformats.org/officeDocument/2006/relationships/hyperlink" Target="http://blogs.shu.edu/senate/files/2021/09/2021-FS-14-From-Provost-Memo-re-Bylaws-Interpretation-1.pdf" TargetMode="External"/><Relationship Id="rId14" Type="http://schemas.openxmlformats.org/officeDocument/2006/relationships/hyperlink" Target="http://blogs.shu.edu/senate/files/2021/09/2021-FS-21-From-Provost-Memo-re-Pandemic-Impact-2-1.pdf" TargetMode="External"/><Relationship Id="rId22" Type="http://schemas.openxmlformats.org/officeDocument/2006/relationships/hyperlink" Target="http://blogs.shu.edu/senate/files/2021/09/Faculty-Development-Committee-Sept-10-22-1.docx" TargetMode="External"/><Relationship Id="rId27" Type="http://schemas.openxmlformats.org/officeDocument/2006/relationships/hyperlink" Target="http://blogs.shu.edu/senate/files/2021/09/CandW-Resolution-SHMS-Doctoral-Tuition-Remission.pdf" TargetMode="External"/><Relationship Id="rId30" Type="http://schemas.openxmlformats.org/officeDocument/2006/relationships/hyperlink" Target="file:///C:\Users\wertmeli\Dropbox\PC\Documents\Diversity%20Statement%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E0D7-EF87-4820-87B3-9466CE49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2</cp:revision>
  <dcterms:created xsi:type="dcterms:W3CDTF">2021-10-06T18:27:00Z</dcterms:created>
  <dcterms:modified xsi:type="dcterms:W3CDTF">2021-10-06T18:27:00Z</dcterms:modified>
</cp:coreProperties>
</file>