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AE77" w14:textId="77777777" w:rsidR="007D51B6" w:rsidRPr="00BD321D" w:rsidRDefault="007D51B6" w:rsidP="007D51B6">
      <w:pPr>
        <w:spacing w:after="0" w:line="480" w:lineRule="auto"/>
        <w:jc w:val="center"/>
        <w:rPr>
          <w:rFonts w:ascii="Times New Roman" w:hAnsi="Times New Roman" w:cs="Times New Roman"/>
          <w:sz w:val="24"/>
          <w:szCs w:val="24"/>
        </w:rPr>
      </w:pPr>
      <w:r w:rsidRPr="00BD321D">
        <w:rPr>
          <w:rFonts w:ascii="Times New Roman" w:hAnsi="Times New Roman" w:cs="Times New Roman"/>
          <w:sz w:val="24"/>
          <w:szCs w:val="24"/>
        </w:rPr>
        <w:t>SETON HALL UNIVERSITY FACULTY SENATE</w:t>
      </w:r>
    </w:p>
    <w:p w14:paraId="509EDD34" w14:textId="2343738C" w:rsidR="007D51B6" w:rsidRPr="00BD321D" w:rsidRDefault="007D51B6" w:rsidP="007D51B6">
      <w:pPr>
        <w:spacing w:after="0" w:line="480" w:lineRule="auto"/>
        <w:jc w:val="center"/>
        <w:rPr>
          <w:rFonts w:ascii="Times New Roman" w:hAnsi="Times New Roman" w:cs="Times New Roman"/>
          <w:sz w:val="24"/>
          <w:szCs w:val="24"/>
        </w:rPr>
      </w:pPr>
      <w:r w:rsidRPr="00BD321D">
        <w:rPr>
          <w:rFonts w:ascii="Times New Roman" w:hAnsi="Times New Roman" w:cs="Times New Roman"/>
          <w:sz w:val="24"/>
          <w:szCs w:val="24"/>
        </w:rPr>
        <w:t xml:space="preserve">Meeting of </w:t>
      </w:r>
      <w:r>
        <w:rPr>
          <w:rFonts w:ascii="Times New Roman" w:hAnsi="Times New Roman" w:cs="Times New Roman"/>
          <w:sz w:val="24"/>
          <w:szCs w:val="24"/>
        </w:rPr>
        <w:t>June 4</w:t>
      </w:r>
      <w:r w:rsidRPr="00A134E9">
        <w:rPr>
          <w:rFonts w:ascii="Times New Roman" w:hAnsi="Times New Roman" w:cs="Times New Roman"/>
          <w:sz w:val="24"/>
          <w:szCs w:val="24"/>
          <w:vertAlign w:val="superscript"/>
        </w:rPr>
        <w:t>th</w:t>
      </w:r>
      <w:r>
        <w:rPr>
          <w:rFonts w:ascii="Times New Roman" w:hAnsi="Times New Roman" w:cs="Times New Roman"/>
          <w:sz w:val="24"/>
          <w:szCs w:val="24"/>
        </w:rPr>
        <w:t>,</w:t>
      </w:r>
      <w:r w:rsidRPr="00BD321D">
        <w:rPr>
          <w:rFonts w:ascii="Times New Roman" w:hAnsi="Times New Roman" w:cs="Times New Roman"/>
          <w:sz w:val="24"/>
          <w:szCs w:val="24"/>
        </w:rPr>
        <w:t xml:space="preserve"> 202</w:t>
      </w:r>
      <w:r>
        <w:rPr>
          <w:rFonts w:ascii="Times New Roman" w:hAnsi="Times New Roman" w:cs="Times New Roman"/>
          <w:sz w:val="24"/>
          <w:szCs w:val="24"/>
        </w:rPr>
        <w:t>1</w:t>
      </w:r>
    </w:p>
    <w:p w14:paraId="7998E2C9" w14:textId="2F8B9D78" w:rsidR="007D51B6" w:rsidRPr="00BD321D" w:rsidRDefault="007D51B6" w:rsidP="007D51B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w:t>
      </w:r>
      <w:r w:rsidRPr="00BD321D">
        <w:rPr>
          <w:rFonts w:ascii="Times New Roman" w:hAnsi="Times New Roman" w:cs="Times New Roman"/>
          <w:sz w:val="24"/>
          <w:szCs w:val="24"/>
        </w:rPr>
        <w:t xml:space="preserve">:00 </w:t>
      </w:r>
      <w:r>
        <w:rPr>
          <w:rFonts w:ascii="Times New Roman" w:hAnsi="Times New Roman" w:cs="Times New Roman"/>
          <w:sz w:val="24"/>
          <w:szCs w:val="24"/>
        </w:rPr>
        <w:t>a</w:t>
      </w:r>
      <w:r w:rsidRPr="00BD321D">
        <w:rPr>
          <w:rFonts w:ascii="Times New Roman" w:hAnsi="Times New Roman" w:cs="Times New Roman"/>
          <w:sz w:val="24"/>
          <w:szCs w:val="24"/>
        </w:rPr>
        <w:t>.m.</w:t>
      </w:r>
    </w:p>
    <w:p w14:paraId="7941437C" w14:textId="77777777" w:rsidR="007D51B6" w:rsidRPr="00E41D9D" w:rsidRDefault="007D51B6" w:rsidP="007D51B6">
      <w:pPr>
        <w:spacing w:after="0" w:line="480" w:lineRule="auto"/>
        <w:jc w:val="center"/>
        <w:rPr>
          <w:rFonts w:ascii="Times New Roman" w:hAnsi="Times New Roman" w:cs="Times New Roman"/>
          <w:sz w:val="24"/>
          <w:szCs w:val="24"/>
        </w:rPr>
      </w:pPr>
      <w:r w:rsidRPr="00BD321D">
        <w:rPr>
          <w:rFonts w:ascii="Times New Roman" w:hAnsi="Times New Roman" w:cs="Times New Roman"/>
          <w:sz w:val="24"/>
          <w:szCs w:val="24"/>
        </w:rPr>
        <w:t>Microsoft Teams</w:t>
      </w:r>
    </w:p>
    <w:p w14:paraId="57C6DFA9" w14:textId="77777777" w:rsidR="007D51B6" w:rsidRPr="00BD321D" w:rsidRDefault="007D51B6" w:rsidP="007D51B6">
      <w:pPr>
        <w:shd w:val="clear" w:color="auto" w:fill="FFFFFF"/>
        <w:spacing w:after="0" w:line="480" w:lineRule="auto"/>
        <w:textAlignment w:val="baseline"/>
        <w:rPr>
          <w:rFonts w:ascii="Times New Roman" w:eastAsia="Times New Roman" w:hAnsi="Times New Roman" w:cs="Times New Roman"/>
          <w:sz w:val="24"/>
          <w:szCs w:val="24"/>
        </w:rPr>
      </w:pPr>
      <w:r w:rsidRPr="003D0342">
        <w:rPr>
          <w:rFonts w:ascii="Times New Roman" w:eastAsia="Times New Roman" w:hAnsi="Times New Roman" w:cs="Times New Roman"/>
          <w:sz w:val="24"/>
          <w:szCs w:val="24"/>
        </w:rPr>
        <w:t>1. Sign in for quorum</w:t>
      </w:r>
    </w:p>
    <w:p w14:paraId="037F3ABA" w14:textId="534ECC51" w:rsidR="007D51B6" w:rsidRDefault="007D51B6" w:rsidP="007D51B6">
      <w:pPr>
        <w:spacing w:after="0" w:line="240" w:lineRule="auto"/>
        <w:ind w:left="720"/>
        <w:jc w:val="both"/>
        <w:rPr>
          <w:rFonts w:ascii="Times New Roman" w:hAnsi="Times New Roman" w:cs="Times New Roman"/>
          <w:b/>
          <w:bCs/>
          <w:sz w:val="24"/>
          <w:szCs w:val="24"/>
        </w:rPr>
      </w:pPr>
      <w:r w:rsidRPr="00BD321D">
        <w:rPr>
          <w:rFonts w:ascii="Times New Roman" w:hAnsi="Times New Roman" w:cs="Times New Roman"/>
          <w:sz w:val="24"/>
          <w:szCs w:val="24"/>
        </w:rPr>
        <w:t xml:space="preserve">A&amp;S: Mary </w:t>
      </w:r>
      <w:proofErr w:type="spellStart"/>
      <w:r w:rsidRPr="00BD321D">
        <w:rPr>
          <w:rFonts w:ascii="Times New Roman" w:hAnsi="Times New Roman" w:cs="Times New Roman"/>
          <w:sz w:val="24"/>
          <w:szCs w:val="24"/>
        </w:rPr>
        <w:t>Balkun</w:t>
      </w:r>
      <w:proofErr w:type="spellEnd"/>
      <w:r w:rsidRPr="00BD321D">
        <w:rPr>
          <w:rFonts w:ascii="Times New Roman" w:hAnsi="Times New Roman" w:cs="Times New Roman"/>
          <w:sz w:val="24"/>
          <w:szCs w:val="24"/>
        </w:rPr>
        <w:t xml:space="preserve">, Leslie </w:t>
      </w:r>
      <w:proofErr w:type="spellStart"/>
      <w:r w:rsidRPr="00BD321D">
        <w:rPr>
          <w:rFonts w:ascii="Times New Roman" w:hAnsi="Times New Roman" w:cs="Times New Roman"/>
          <w:sz w:val="24"/>
          <w:szCs w:val="24"/>
        </w:rPr>
        <w:t>Bunnage</w:t>
      </w:r>
      <w:proofErr w:type="spellEnd"/>
      <w:r w:rsidRPr="00BD321D">
        <w:rPr>
          <w:rFonts w:ascii="Times New Roman" w:hAnsi="Times New Roman" w:cs="Times New Roman"/>
          <w:sz w:val="24"/>
          <w:szCs w:val="24"/>
        </w:rPr>
        <w:t>,</w:t>
      </w:r>
      <w:r w:rsidR="00CD1E41">
        <w:rPr>
          <w:rFonts w:ascii="Times New Roman" w:hAnsi="Times New Roman" w:cs="Times New Roman"/>
          <w:sz w:val="24"/>
          <w:szCs w:val="24"/>
        </w:rPr>
        <w:t xml:space="preserve"> </w:t>
      </w:r>
      <w:r w:rsidRPr="00BD321D">
        <w:rPr>
          <w:rFonts w:ascii="Times New Roman" w:hAnsi="Times New Roman" w:cs="Times New Roman"/>
          <w:sz w:val="24"/>
          <w:szCs w:val="24"/>
        </w:rPr>
        <w:t>Matthew Corrigan</w:t>
      </w:r>
      <w:r>
        <w:rPr>
          <w:rFonts w:ascii="Times New Roman" w:hAnsi="Times New Roman" w:cs="Times New Roman"/>
          <w:sz w:val="24"/>
          <w:szCs w:val="24"/>
        </w:rPr>
        <w:t xml:space="preserve">, </w:t>
      </w:r>
      <w:r w:rsidRPr="00BD321D">
        <w:rPr>
          <w:rFonts w:ascii="Times New Roman" w:hAnsi="Times New Roman" w:cs="Times New Roman"/>
          <w:sz w:val="24"/>
          <w:szCs w:val="24"/>
        </w:rPr>
        <w:t xml:space="preserve">Jonathan Farina, Amy Hunter, Nathanial Knight, Jose Lopez, </w:t>
      </w:r>
      <w:r>
        <w:rPr>
          <w:rFonts w:ascii="Times New Roman" w:hAnsi="Times New Roman" w:cs="Times New Roman"/>
          <w:sz w:val="24"/>
          <w:szCs w:val="24"/>
        </w:rPr>
        <w:t>Vanessa May,</w:t>
      </w:r>
      <w:r w:rsidR="00CD1E41">
        <w:rPr>
          <w:rFonts w:ascii="Times New Roman" w:hAnsi="Times New Roman" w:cs="Times New Roman"/>
          <w:sz w:val="24"/>
          <w:szCs w:val="24"/>
        </w:rPr>
        <w:t xml:space="preserve"> </w:t>
      </w:r>
      <w:proofErr w:type="spellStart"/>
      <w:r w:rsidR="00CD1E41">
        <w:rPr>
          <w:rFonts w:ascii="Times New Roman" w:hAnsi="Times New Roman" w:cs="Times New Roman"/>
          <w:sz w:val="24"/>
          <w:szCs w:val="24"/>
        </w:rPr>
        <w:t>Widian</w:t>
      </w:r>
      <w:proofErr w:type="spellEnd"/>
      <w:r w:rsidR="00CD1E41">
        <w:rPr>
          <w:rFonts w:ascii="Times New Roman" w:hAnsi="Times New Roman" w:cs="Times New Roman"/>
          <w:sz w:val="24"/>
          <w:szCs w:val="24"/>
        </w:rPr>
        <w:t xml:space="preserve"> Nicola, </w:t>
      </w:r>
      <w:r>
        <w:rPr>
          <w:rFonts w:ascii="Times New Roman" w:hAnsi="Times New Roman" w:cs="Times New Roman"/>
          <w:sz w:val="24"/>
          <w:szCs w:val="24"/>
        </w:rPr>
        <w:t xml:space="preserve">Nathan Oates, Mehmet </w:t>
      </w:r>
      <w:proofErr w:type="spellStart"/>
      <w:r>
        <w:rPr>
          <w:rFonts w:ascii="Times New Roman" w:hAnsi="Times New Roman" w:cs="Times New Roman"/>
          <w:sz w:val="24"/>
          <w:szCs w:val="24"/>
        </w:rPr>
        <w:t>Sahiner</w:t>
      </w:r>
      <w:proofErr w:type="spellEnd"/>
      <w:r>
        <w:rPr>
          <w:rFonts w:ascii="Times New Roman" w:hAnsi="Times New Roman" w:cs="Times New Roman"/>
          <w:sz w:val="24"/>
          <w:szCs w:val="24"/>
        </w:rPr>
        <w:t xml:space="preserve">, Kirsten Schultz, </w:t>
      </w:r>
      <w:r w:rsidR="00CD1E41">
        <w:rPr>
          <w:rFonts w:ascii="Times New Roman" w:hAnsi="Times New Roman" w:cs="Times New Roman"/>
          <w:sz w:val="24"/>
          <w:szCs w:val="24"/>
        </w:rPr>
        <w:t>Kelly Shea,</w:t>
      </w:r>
      <w:r>
        <w:rPr>
          <w:rFonts w:ascii="Times New Roman" w:hAnsi="Times New Roman" w:cs="Times New Roman"/>
          <w:sz w:val="24"/>
          <w:szCs w:val="24"/>
        </w:rPr>
        <w:t xml:space="preserve"> </w:t>
      </w:r>
      <w:r w:rsidRPr="00BD321D">
        <w:rPr>
          <w:rFonts w:ascii="Times New Roman" w:hAnsi="Times New Roman" w:cs="Times New Roman"/>
          <w:sz w:val="24"/>
          <w:szCs w:val="24"/>
        </w:rPr>
        <w:t>Nicholas Snow;</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COAR:</w:t>
      </w:r>
      <w:r>
        <w:rPr>
          <w:rFonts w:ascii="Times New Roman" w:hAnsi="Times New Roman" w:cs="Times New Roman"/>
          <w:sz w:val="24"/>
          <w:szCs w:val="24"/>
        </w:rPr>
        <w:t xml:space="preserve"> Jon Radwan, </w:t>
      </w:r>
      <w:r w:rsidRPr="00BD321D">
        <w:rPr>
          <w:rFonts w:ascii="Times New Roman" w:hAnsi="Times New Roman" w:cs="Times New Roman"/>
          <w:sz w:val="24"/>
          <w:szCs w:val="24"/>
        </w:rPr>
        <w:t>Peter Reader,</w:t>
      </w:r>
      <w:r w:rsidR="00CD1E41">
        <w:rPr>
          <w:rFonts w:ascii="Times New Roman" w:hAnsi="Times New Roman" w:cs="Times New Roman"/>
          <w:sz w:val="24"/>
          <w:szCs w:val="24"/>
        </w:rPr>
        <w:t xml:space="preserve"> Jason </w:t>
      </w:r>
      <w:proofErr w:type="spellStart"/>
      <w:r w:rsidR="00CD1E41">
        <w:rPr>
          <w:rFonts w:ascii="Times New Roman" w:hAnsi="Times New Roman" w:cs="Times New Roman"/>
          <w:sz w:val="24"/>
          <w:szCs w:val="24"/>
        </w:rPr>
        <w:t>Tramm</w:t>
      </w:r>
      <w:proofErr w:type="spellEnd"/>
      <w:r w:rsidR="00CD1E41">
        <w:rPr>
          <w:rFonts w:ascii="Times New Roman" w:hAnsi="Times New Roman" w:cs="Times New Roman"/>
          <w:sz w:val="24"/>
          <w:szCs w:val="24"/>
        </w:rPr>
        <w:t xml:space="preserve">, </w:t>
      </w:r>
      <w:r>
        <w:rPr>
          <w:rFonts w:ascii="Times New Roman" w:hAnsi="Times New Roman" w:cs="Times New Roman"/>
          <w:sz w:val="24"/>
          <w:szCs w:val="24"/>
        </w:rPr>
        <w:t xml:space="preserve">Ruth </w:t>
      </w:r>
      <w:proofErr w:type="spellStart"/>
      <w:r>
        <w:rPr>
          <w:rFonts w:ascii="Times New Roman" w:hAnsi="Times New Roman" w:cs="Times New Roman"/>
          <w:sz w:val="24"/>
          <w:szCs w:val="24"/>
        </w:rPr>
        <w:t>Tsuria</w:t>
      </w:r>
      <w:proofErr w:type="spellEnd"/>
      <w:r>
        <w:rPr>
          <w:rFonts w:ascii="Times New Roman" w:hAnsi="Times New Roman" w:cs="Times New Roman"/>
          <w:sz w:val="24"/>
          <w:szCs w:val="24"/>
        </w:rPr>
        <w:t xml:space="preserve">, Catherine </w:t>
      </w:r>
      <w:proofErr w:type="spellStart"/>
      <w:r>
        <w:rPr>
          <w:rFonts w:ascii="Times New Roman" w:hAnsi="Times New Roman" w:cs="Times New Roman"/>
          <w:sz w:val="24"/>
          <w:szCs w:val="24"/>
        </w:rPr>
        <w:t>Zizik</w:t>
      </w:r>
      <w:proofErr w:type="spellEnd"/>
      <w:r w:rsidRPr="00BD321D">
        <w:rPr>
          <w:rFonts w:ascii="Times New Roman" w:hAnsi="Times New Roman" w:cs="Times New Roman"/>
          <w:sz w:val="24"/>
          <w:szCs w:val="24"/>
        </w:rPr>
        <w:t>;</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 xml:space="preserve">DIPL: </w:t>
      </w:r>
      <w:r>
        <w:rPr>
          <w:rFonts w:ascii="Times New Roman" w:hAnsi="Times New Roman" w:cs="Times New Roman"/>
          <w:sz w:val="24"/>
          <w:szCs w:val="24"/>
        </w:rPr>
        <w:t xml:space="preserve">Nabeela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r w:rsidRPr="00BD321D">
        <w:rPr>
          <w:rFonts w:ascii="Times New Roman" w:hAnsi="Times New Roman" w:cs="Times New Roman"/>
          <w:sz w:val="24"/>
          <w:szCs w:val="24"/>
        </w:rPr>
        <w:t xml:space="preserve">Martin Edwards, </w:t>
      </w:r>
      <w:proofErr w:type="spellStart"/>
      <w:r>
        <w:rPr>
          <w:rFonts w:ascii="Times New Roman" w:hAnsi="Times New Roman" w:cs="Times New Roman"/>
          <w:sz w:val="24"/>
          <w:szCs w:val="24"/>
        </w:rPr>
        <w:t>Zinaida</w:t>
      </w:r>
      <w:proofErr w:type="spellEnd"/>
      <w:r>
        <w:rPr>
          <w:rFonts w:ascii="Times New Roman" w:hAnsi="Times New Roman" w:cs="Times New Roman"/>
          <w:sz w:val="24"/>
          <w:szCs w:val="24"/>
        </w:rPr>
        <w:t xml:space="preserve"> Miller, </w:t>
      </w:r>
      <w:r w:rsidRPr="00BD321D">
        <w:rPr>
          <w:rFonts w:ascii="Times New Roman" w:hAnsi="Times New Roman" w:cs="Times New Roman"/>
          <w:sz w:val="24"/>
          <w:szCs w:val="24"/>
        </w:rPr>
        <w:t xml:space="preserve">Philip </w:t>
      </w:r>
      <w:proofErr w:type="spellStart"/>
      <w:r w:rsidRPr="00BD321D">
        <w:rPr>
          <w:rFonts w:ascii="Times New Roman" w:hAnsi="Times New Roman" w:cs="Times New Roman"/>
          <w:sz w:val="24"/>
          <w:szCs w:val="24"/>
        </w:rPr>
        <w:t>Moremen</w:t>
      </w:r>
      <w:proofErr w:type="spellEnd"/>
      <w:r w:rsidRPr="00BD321D">
        <w:rPr>
          <w:rFonts w:ascii="Times New Roman" w:hAnsi="Times New Roman" w:cs="Times New Roman"/>
          <w:sz w:val="24"/>
          <w:szCs w:val="24"/>
        </w:rPr>
        <w:t>; CEHS: Margaret Brady-</w:t>
      </w:r>
      <w:proofErr w:type="spellStart"/>
      <w:r w:rsidRPr="00BD321D">
        <w:rPr>
          <w:rFonts w:ascii="Times New Roman" w:hAnsi="Times New Roman" w:cs="Times New Roman"/>
          <w:sz w:val="24"/>
          <w:szCs w:val="24"/>
        </w:rPr>
        <w:t>Amoon</w:t>
      </w:r>
      <w:proofErr w:type="spellEnd"/>
      <w:r w:rsidRPr="00BD321D">
        <w:rPr>
          <w:rFonts w:ascii="Times New Roman" w:hAnsi="Times New Roman" w:cs="Times New Roman"/>
          <w:sz w:val="24"/>
          <w:szCs w:val="24"/>
        </w:rPr>
        <w:t xml:space="preserve">, Pamela Foley, </w:t>
      </w:r>
      <w:proofErr w:type="spellStart"/>
      <w:r>
        <w:rPr>
          <w:rFonts w:ascii="Times New Roman" w:hAnsi="Times New Roman" w:cs="Times New Roman"/>
          <w:sz w:val="24"/>
          <w:szCs w:val="24"/>
        </w:rPr>
        <w:t>Minsun</w:t>
      </w:r>
      <w:proofErr w:type="spellEnd"/>
      <w:r>
        <w:rPr>
          <w:rFonts w:ascii="Times New Roman" w:hAnsi="Times New Roman" w:cs="Times New Roman"/>
          <w:sz w:val="24"/>
          <w:szCs w:val="24"/>
        </w:rPr>
        <w:t xml:space="preserve"> Lee, </w:t>
      </w:r>
      <w:r w:rsidRPr="00BD321D">
        <w:rPr>
          <w:rFonts w:ascii="Times New Roman" w:hAnsi="Times New Roman" w:cs="Times New Roman"/>
          <w:sz w:val="24"/>
          <w:szCs w:val="24"/>
        </w:rPr>
        <w:t>Grace May</w:t>
      </w:r>
      <w:r>
        <w:rPr>
          <w:rFonts w:ascii="Times New Roman" w:hAnsi="Times New Roman" w:cs="Times New Roman"/>
          <w:sz w:val="24"/>
          <w:szCs w:val="24"/>
        </w:rPr>
        <w:t xml:space="preserve">, Bryan Meadows, </w:t>
      </w:r>
      <w:r w:rsidRPr="00BD321D">
        <w:rPr>
          <w:rFonts w:ascii="Times New Roman" w:hAnsi="Times New Roman" w:cs="Times New Roman"/>
          <w:sz w:val="24"/>
          <w:szCs w:val="24"/>
        </w:rPr>
        <w:t xml:space="preserve">Mary </w:t>
      </w:r>
      <w:proofErr w:type="spellStart"/>
      <w:r w:rsidRPr="00BD321D">
        <w:rPr>
          <w:rFonts w:ascii="Times New Roman" w:hAnsi="Times New Roman" w:cs="Times New Roman"/>
          <w:sz w:val="24"/>
          <w:szCs w:val="24"/>
        </w:rPr>
        <w:t>Ruzicka</w:t>
      </w:r>
      <w:proofErr w:type="spellEnd"/>
      <w:r w:rsidRPr="00BD321D">
        <w:rPr>
          <w:rFonts w:ascii="Times New Roman" w:hAnsi="Times New Roman" w:cs="Times New Roman"/>
          <w:sz w:val="24"/>
          <w:szCs w:val="24"/>
        </w:rPr>
        <w:t>;</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 xml:space="preserve">SHMS: </w:t>
      </w:r>
      <w:r>
        <w:rPr>
          <w:rFonts w:ascii="Times New Roman" w:hAnsi="Times New Roman" w:cs="Times New Roman"/>
          <w:sz w:val="24"/>
          <w:szCs w:val="24"/>
        </w:rPr>
        <w:t xml:space="preserve">Lamar Bolden, Mirela </w:t>
      </w:r>
      <w:proofErr w:type="spellStart"/>
      <w:r>
        <w:rPr>
          <w:rFonts w:ascii="Times New Roman" w:hAnsi="Times New Roman" w:cs="Times New Roman"/>
          <w:sz w:val="24"/>
          <w:szCs w:val="24"/>
        </w:rPr>
        <w:t>Bruza</w:t>
      </w:r>
      <w:proofErr w:type="spellEnd"/>
      <w:r>
        <w:rPr>
          <w:rFonts w:ascii="Times New Roman" w:hAnsi="Times New Roman" w:cs="Times New Roman"/>
          <w:sz w:val="24"/>
          <w:szCs w:val="24"/>
        </w:rPr>
        <w:t xml:space="preserve">, </w:t>
      </w:r>
      <w:r w:rsidR="00CD1E41">
        <w:rPr>
          <w:rFonts w:ascii="Times New Roman" w:hAnsi="Times New Roman" w:cs="Times New Roman"/>
          <w:sz w:val="24"/>
          <w:szCs w:val="24"/>
        </w:rPr>
        <w:t xml:space="preserve">Ramona Guthrie, </w:t>
      </w:r>
      <w:r w:rsidRPr="00BD321D">
        <w:rPr>
          <w:rFonts w:ascii="Times New Roman" w:hAnsi="Times New Roman" w:cs="Times New Roman"/>
          <w:sz w:val="24"/>
          <w:szCs w:val="24"/>
        </w:rPr>
        <w:t xml:space="preserve">Caryn Grabowski, Dawn </w:t>
      </w:r>
      <w:proofErr w:type="spellStart"/>
      <w:r w:rsidRPr="00BD321D">
        <w:rPr>
          <w:rFonts w:ascii="Times New Roman" w:hAnsi="Times New Roman" w:cs="Times New Roman"/>
          <w:sz w:val="24"/>
          <w:szCs w:val="24"/>
        </w:rPr>
        <w:t>Maffucci</w:t>
      </w:r>
      <w:proofErr w:type="spellEnd"/>
      <w:r w:rsidRPr="00BD321D">
        <w:rPr>
          <w:rFonts w:ascii="Times New Roman" w:hAnsi="Times New Roman" w:cs="Times New Roman"/>
          <w:sz w:val="24"/>
          <w:szCs w:val="24"/>
        </w:rPr>
        <w:t>, Sona Patel</w:t>
      </w:r>
      <w:r>
        <w:rPr>
          <w:rFonts w:ascii="Times New Roman" w:hAnsi="Times New Roman" w:cs="Times New Roman"/>
          <w:sz w:val="24"/>
          <w:szCs w:val="24"/>
        </w:rPr>
        <w:t xml:space="preserve">, </w:t>
      </w:r>
      <w:r w:rsidR="00CD1E41">
        <w:rPr>
          <w:rFonts w:ascii="Times New Roman" w:hAnsi="Times New Roman" w:cs="Times New Roman"/>
          <w:sz w:val="24"/>
          <w:szCs w:val="24"/>
        </w:rPr>
        <w:t>Leslie Rippon</w:t>
      </w:r>
      <w:r w:rsidRPr="00BD321D">
        <w:rPr>
          <w:rFonts w:ascii="Times New Roman" w:hAnsi="Times New Roman" w:cs="Times New Roman"/>
          <w:sz w:val="24"/>
          <w:szCs w:val="24"/>
        </w:rPr>
        <w:t>; NURS:</w:t>
      </w:r>
      <w:r w:rsidR="00B656B4">
        <w:rPr>
          <w:rFonts w:ascii="Times New Roman" w:hAnsi="Times New Roman" w:cs="Times New Roman"/>
          <w:sz w:val="24"/>
          <w:szCs w:val="24"/>
        </w:rPr>
        <w:t xml:space="preserve"> Josephine DeVito, </w:t>
      </w:r>
      <w:r w:rsidRPr="00BD321D">
        <w:rPr>
          <w:rFonts w:ascii="Times New Roman" w:hAnsi="Times New Roman" w:cs="Times New Roman"/>
          <w:sz w:val="24"/>
          <w:szCs w:val="24"/>
        </w:rPr>
        <w:t xml:space="preserve">Judith Lothian, </w:t>
      </w:r>
      <w:r>
        <w:rPr>
          <w:rFonts w:ascii="Times New Roman" w:hAnsi="Times New Roman" w:cs="Times New Roman"/>
          <w:sz w:val="24"/>
          <w:szCs w:val="24"/>
        </w:rPr>
        <w:t xml:space="preserve">Mary Ellen Roberts, </w:t>
      </w:r>
      <w:r w:rsidRPr="00BD321D">
        <w:rPr>
          <w:rFonts w:ascii="Times New Roman" w:hAnsi="Times New Roman" w:cs="Times New Roman"/>
          <w:sz w:val="24"/>
          <w:szCs w:val="24"/>
        </w:rPr>
        <w:t>Kristi Stinson, Mary Patricia Wall</w:t>
      </w:r>
      <w:r>
        <w:rPr>
          <w:rFonts w:ascii="Times New Roman" w:hAnsi="Times New Roman" w:cs="Times New Roman"/>
          <w:sz w:val="24"/>
          <w:szCs w:val="24"/>
        </w:rPr>
        <w:t>, Lori Wilt</w:t>
      </w:r>
      <w:r w:rsidRPr="00BD321D">
        <w:rPr>
          <w:rFonts w:ascii="Times New Roman" w:hAnsi="Times New Roman" w:cs="Times New Roman"/>
          <w:sz w:val="24"/>
          <w:szCs w:val="24"/>
        </w:rPr>
        <w:t>;</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 xml:space="preserve">SSOB: </w:t>
      </w:r>
      <w:r w:rsidR="00B656B4">
        <w:rPr>
          <w:rFonts w:ascii="Times New Roman" w:hAnsi="Times New Roman" w:cs="Times New Roman"/>
          <w:sz w:val="24"/>
          <w:szCs w:val="24"/>
        </w:rPr>
        <w:t xml:space="preserve">Anca </w:t>
      </w:r>
      <w:proofErr w:type="spellStart"/>
      <w:r w:rsidR="00B656B4">
        <w:rPr>
          <w:rFonts w:ascii="Times New Roman" w:hAnsi="Times New Roman" w:cs="Times New Roman"/>
          <w:sz w:val="24"/>
          <w:szCs w:val="24"/>
        </w:rPr>
        <w:t>Cotet-Grecu</w:t>
      </w:r>
      <w:proofErr w:type="spellEnd"/>
      <w:r w:rsidR="00B656B4">
        <w:rPr>
          <w:rFonts w:ascii="Times New Roman" w:hAnsi="Times New Roman" w:cs="Times New Roman"/>
          <w:sz w:val="24"/>
          <w:szCs w:val="24"/>
        </w:rPr>
        <w:t xml:space="preserve">, </w:t>
      </w:r>
      <w:r>
        <w:rPr>
          <w:rFonts w:ascii="Times New Roman" w:hAnsi="Times New Roman" w:cs="Times New Roman"/>
          <w:sz w:val="24"/>
          <w:szCs w:val="24"/>
        </w:rPr>
        <w:t xml:space="preserve">Theresa Henry, </w:t>
      </w:r>
      <w:proofErr w:type="spellStart"/>
      <w:r>
        <w:rPr>
          <w:rFonts w:ascii="Times New Roman" w:hAnsi="Times New Roman" w:cs="Times New Roman"/>
          <w:sz w:val="24"/>
          <w:szCs w:val="24"/>
        </w:rPr>
        <w:t>Penina</w:t>
      </w:r>
      <w:proofErr w:type="spellEnd"/>
      <w:r>
        <w:rPr>
          <w:rFonts w:ascii="Times New Roman" w:hAnsi="Times New Roman" w:cs="Times New Roman"/>
          <w:sz w:val="24"/>
          <w:szCs w:val="24"/>
        </w:rPr>
        <w:t xml:space="preserve"> Orenstein,</w:t>
      </w:r>
      <w:r w:rsidR="00B656B4">
        <w:rPr>
          <w:rFonts w:ascii="Times New Roman" w:hAnsi="Times New Roman" w:cs="Times New Roman"/>
          <w:sz w:val="24"/>
          <w:szCs w:val="24"/>
        </w:rPr>
        <w:t xml:space="preserve"> Craig </w:t>
      </w:r>
      <w:proofErr w:type="spellStart"/>
      <w:r w:rsidR="00B656B4">
        <w:rPr>
          <w:rFonts w:ascii="Times New Roman" w:hAnsi="Times New Roman" w:cs="Times New Roman"/>
          <w:sz w:val="24"/>
          <w:szCs w:val="24"/>
        </w:rPr>
        <w:t>Sorochuk</w:t>
      </w:r>
      <w:proofErr w:type="spellEnd"/>
      <w:r w:rsidR="00B656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Hongfei</w:t>
      </w:r>
      <w:proofErr w:type="spellEnd"/>
      <w:r>
        <w:rPr>
          <w:rFonts w:ascii="Times New Roman" w:hAnsi="Times New Roman" w:cs="Times New Roman"/>
          <w:sz w:val="24"/>
          <w:szCs w:val="24"/>
        </w:rPr>
        <w:t xml:space="preserve"> Tang</w:t>
      </w:r>
      <w:r w:rsidRPr="00BD321D">
        <w:rPr>
          <w:rFonts w:ascii="Times New Roman" w:hAnsi="Times New Roman" w:cs="Times New Roman"/>
          <w:sz w:val="24"/>
          <w:szCs w:val="24"/>
        </w:rPr>
        <w:t>;</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THEO: Eric Johnston</w:t>
      </w:r>
      <w:r w:rsidR="00B656B4">
        <w:rPr>
          <w:rFonts w:ascii="Times New Roman" w:hAnsi="Times New Roman" w:cs="Times New Roman"/>
          <w:sz w:val="24"/>
          <w:szCs w:val="24"/>
        </w:rPr>
        <w:t>, Patrick Manning</w:t>
      </w:r>
      <w:r w:rsidRPr="00BD321D">
        <w:rPr>
          <w:rFonts w:ascii="Times New Roman" w:hAnsi="Times New Roman" w:cs="Times New Roman"/>
          <w:sz w:val="24"/>
          <w:szCs w:val="24"/>
        </w:rPr>
        <w:t>;</w:t>
      </w:r>
      <w:r w:rsidRPr="00BD321D">
        <w:rPr>
          <w:rFonts w:ascii="Times New Roman" w:hAnsi="Times New Roman" w:cs="Times New Roman"/>
          <w:b/>
          <w:bCs/>
          <w:sz w:val="24"/>
          <w:szCs w:val="24"/>
        </w:rPr>
        <w:t xml:space="preserve"> </w:t>
      </w:r>
      <w:r w:rsidRPr="00BD321D">
        <w:rPr>
          <w:rFonts w:ascii="Times New Roman" w:hAnsi="Times New Roman" w:cs="Times New Roman"/>
          <w:sz w:val="24"/>
          <w:szCs w:val="24"/>
        </w:rPr>
        <w:t xml:space="preserve">LIBR: </w:t>
      </w:r>
      <w:r w:rsidR="00B656B4">
        <w:rPr>
          <w:rFonts w:ascii="Times New Roman" w:hAnsi="Times New Roman" w:cs="Times New Roman"/>
          <w:sz w:val="24"/>
          <w:szCs w:val="24"/>
        </w:rPr>
        <w:t xml:space="preserve">Chelsea Barrett, </w:t>
      </w:r>
      <w:r>
        <w:rPr>
          <w:rFonts w:ascii="Times New Roman" w:hAnsi="Times New Roman" w:cs="Times New Roman"/>
          <w:sz w:val="24"/>
          <w:szCs w:val="24"/>
        </w:rPr>
        <w:t xml:space="preserve">Marta </w:t>
      </w:r>
      <w:proofErr w:type="spellStart"/>
      <w:r>
        <w:rPr>
          <w:rFonts w:ascii="Times New Roman" w:hAnsi="Times New Roman" w:cs="Times New Roman"/>
          <w:sz w:val="24"/>
          <w:szCs w:val="24"/>
        </w:rPr>
        <w:t>Deyrup</w:t>
      </w:r>
      <w:proofErr w:type="spellEnd"/>
      <w:r>
        <w:rPr>
          <w:rFonts w:ascii="Times New Roman" w:hAnsi="Times New Roman" w:cs="Times New Roman"/>
          <w:sz w:val="24"/>
          <w:szCs w:val="24"/>
        </w:rPr>
        <w:t>, Sheridan Sayles</w:t>
      </w:r>
    </w:p>
    <w:p w14:paraId="42FCAD5D" w14:textId="77777777" w:rsidR="007D51B6" w:rsidRPr="003D0342" w:rsidRDefault="007D51B6" w:rsidP="007D51B6">
      <w:pPr>
        <w:spacing w:after="0" w:line="240" w:lineRule="auto"/>
        <w:ind w:left="720"/>
        <w:jc w:val="both"/>
        <w:rPr>
          <w:rFonts w:ascii="Times New Roman" w:hAnsi="Times New Roman" w:cs="Times New Roman"/>
          <w:b/>
          <w:bCs/>
          <w:sz w:val="24"/>
          <w:szCs w:val="24"/>
        </w:rPr>
      </w:pPr>
    </w:p>
    <w:p w14:paraId="7293A0AC" w14:textId="77777777" w:rsidR="007D51B6" w:rsidRPr="00BD321D" w:rsidRDefault="007D51B6" w:rsidP="007D51B6">
      <w:pPr>
        <w:shd w:val="clear" w:color="auto" w:fill="FFFFFF"/>
        <w:spacing w:after="0" w:line="480" w:lineRule="auto"/>
        <w:textAlignment w:val="baseline"/>
        <w:rPr>
          <w:rFonts w:ascii="Times New Roman" w:eastAsia="Times New Roman" w:hAnsi="Times New Roman" w:cs="Times New Roman"/>
          <w:sz w:val="24"/>
          <w:szCs w:val="24"/>
        </w:rPr>
      </w:pPr>
      <w:r w:rsidRPr="003D0342">
        <w:rPr>
          <w:rFonts w:ascii="Times New Roman" w:eastAsia="Times New Roman" w:hAnsi="Times New Roman" w:cs="Times New Roman"/>
          <w:sz w:val="24"/>
          <w:szCs w:val="24"/>
        </w:rPr>
        <w:t>2. Call to order</w:t>
      </w:r>
    </w:p>
    <w:p w14:paraId="2487E929" w14:textId="04535036" w:rsidR="007D51B6" w:rsidRDefault="007D51B6" w:rsidP="007D51B6">
      <w:pPr>
        <w:shd w:val="clear" w:color="auto" w:fill="FFFFFF"/>
        <w:spacing w:after="0" w:line="480" w:lineRule="auto"/>
        <w:ind w:left="720"/>
        <w:textAlignment w:val="baseline"/>
        <w:rPr>
          <w:rFonts w:ascii="Times New Roman" w:eastAsia="Times New Roman" w:hAnsi="Times New Roman" w:cs="Times New Roman"/>
          <w:sz w:val="24"/>
          <w:szCs w:val="24"/>
        </w:rPr>
      </w:pPr>
      <w:r w:rsidRPr="00BD321D">
        <w:rPr>
          <w:rFonts w:ascii="Times New Roman" w:eastAsia="Times New Roman" w:hAnsi="Times New Roman" w:cs="Times New Roman"/>
          <w:sz w:val="24"/>
          <w:szCs w:val="24"/>
        </w:rPr>
        <w:t xml:space="preserve">*The meeting was called to order at </w:t>
      </w:r>
      <w:r>
        <w:rPr>
          <w:rFonts w:ascii="Times New Roman" w:eastAsia="Times New Roman" w:hAnsi="Times New Roman" w:cs="Times New Roman"/>
          <w:sz w:val="24"/>
          <w:szCs w:val="24"/>
        </w:rPr>
        <w:t>9</w:t>
      </w:r>
      <w:r w:rsidRPr="00BD321D">
        <w:rPr>
          <w:rFonts w:ascii="Times New Roman" w:eastAsia="Times New Roman" w:hAnsi="Times New Roman" w:cs="Times New Roman"/>
          <w:sz w:val="24"/>
          <w:szCs w:val="24"/>
        </w:rPr>
        <w:t>:0</w:t>
      </w:r>
      <w:r>
        <w:rPr>
          <w:rFonts w:ascii="Times New Roman" w:eastAsia="Times New Roman" w:hAnsi="Times New Roman" w:cs="Times New Roman"/>
          <w:sz w:val="24"/>
          <w:szCs w:val="24"/>
        </w:rPr>
        <w:t>1a</w:t>
      </w:r>
      <w:r w:rsidRPr="00BD321D">
        <w:rPr>
          <w:rFonts w:ascii="Times New Roman" w:eastAsia="Times New Roman" w:hAnsi="Times New Roman" w:cs="Times New Roman"/>
          <w:sz w:val="24"/>
          <w:szCs w:val="24"/>
        </w:rPr>
        <w:t>m.</w:t>
      </w:r>
    </w:p>
    <w:p w14:paraId="0E5CEA65" w14:textId="35D826DA" w:rsidR="007D51B6" w:rsidRPr="00F11CFB"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 xml:space="preserve">3. Communications from the Provost, Dr. Katia </w:t>
      </w:r>
      <w:proofErr w:type="spellStart"/>
      <w:r w:rsidRPr="007D51B6">
        <w:rPr>
          <w:rFonts w:ascii="Times New Roman" w:eastAsia="Times New Roman" w:hAnsi="Times New Roman" w:cs="Times New Roman"/>
          <w:color w:val="373737"/>
          <w:sz w:val="24"/>
          <w:szCs w:val="24"/>
        </w:rPr>
        <w:t>Passerini</w:t>
      </w:r>
      <w:proofErr w:type="spellEnd"/>
    </w:p>
    <w:p w14:paraId="25B444F6" w14:textId="46684BD4" w:rsidR="007D51B6" w:rsidRPr="00F11CFB" w:rsidRDefault="007D51B6" w:rsidP="007D51B6">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Dr. Katia </w:t>
      </w:r>
      <w:proofErr w:type="spellStart"/>
      <w:r w:rsidRPr="00F11CFB">
        <w:rPr>
          <w:rFonts w:ascii="Times New Roman" w:eastAsia="Times New Roman" w:hAnsi="Times New Roman" w:cs="Times New Roman"/>
          <w:color w:val="373737"/>
          <w:sz w:val="24"/>
          <w:szCs w:val="24"/>
        </w:rPr>
        <w:t>Passerini</w:t>
      </w:r>
      <w:proofErr w:type="spellEnd"/>
      <w:r w:rsidRPr="00F11CFB">
        <w:rPr>
          <w:rFonts w:ascii="Times New Roman" w:eastAsia="Times New Roman" w:hAnsi="Times New Roman" w:cs="Times New Roman"/>
          <w:color w:val="373737"/>
          <w:sz w:val="24"/>
          <w:szCs w:val="24"/>
        </w:rPr>
        <w:t xml:space="preserve"> began her remarks by expressing her desire to clear up any doubts or rumors regarding the Strategic Plan. She explained the shared governance process and emphasized the Senate’s role in collaboration.</w:t>
      </w:r>
    </w:p>
    <w:p w14:paraId="2A31D5EA" w14:textId="560A823E" w:rsidR="007D51B6" w:rsidRPr="00F11CFB" w:rsidRDefault="007D51B6" w:rsidP="007D51B6">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The Strategic Plan Implementation Committee was created. The APSA was fast-tracked for a sustainability assessment. This was based on multiple qualitative and quantitative methods. </w:t>
      </w:r>
      <w:r w:rsidR="00BA07B6" w:rsidRPr="00F11CFB">
        <w:rPr>
          <w:rFonts w:ascii="Times New Roman" w:eastAsia="Times New Roman" w:hAnsi="Times New Roman" w:cs="Times New Roman"/>
          <w:color w:val="373737"/>
          <w:sz w:val="24"/>
          <w:szCs w:val="24"/>
        </w:rPr>
        <w:t xml:space="preserve">Through this process, 29 programs were fast-tracked for an initial review, to which only a few were suspended. </w:t>
      </w:r>
    </w:p>
    <w:p w14:paraId="437C5B1C" w14:textId="137ABDC7" w:rsidR="00BA07B6" w:rsidRPr="00F11CFB" w:rsidRDefault="002E111E" w:rsidP="007D51B6">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Dr. </w:t>
      </w:r>
      <w:proofErr w:type="spellStart"/>
      <w:r w:rsidRPr="00F11CFB">
        <w:rPr>
          <w:rFonts w:ascii="Times New Roman" w:eastAsia="Times New Roman" w:hAnsi="Times New Roman" w:cs="Times New Roman"/>
          <w:color w:val="373737"/>
          <w:sz w:val="24"/>
          <w:szCs w:val="24"/>
        </w:rPr>
        <w:t>Passerini</w:t>
      </w:r>
      <w:proofErr w:type="spellEnd"/>
      <w:r w:rsidRPr="00F11CFB">
        <w:rPr>
          <w:rFonts w:ascii="Times New Roman" w:eastAsia="Times New Roman" w:hAnsi="Times New Roman" w:cs="Times New Roman"/>
          <w:color w:val="373737"/>
          <w:sz w:val="24"/>
          <w:szCs w:val="24"/>
        </w:rPr>
        <w:t xml:space="preserve"> then addressed</w:t>
      </w:r>
      <w:r w:rsidR="00BA07B6" w:rsidRPr="00F11CFB">
        <w:rPr>
          <w:rFonts w:ascii="Times New Roman" w:eastAsia="Times New Roman" w:hAnsi="Times New Roman" w:cs="Times New Roman"/>
          <w:color w:val="373737"/>
          <w:sz w:val="24"/>
          <w:szCs w:val="24"/>
        </w:rPr>
        <w:t xml:space="preserve"> the academic re-organization named, “Seeds of Innovation”. </w:t>
      </w:r>
      <w:r w:rsidRPr="00F11CFB">
        <w:rPr>
          <w:rFonts w:ascii="Times New Roman" w:eastAsia="Times New Roman" w:hAnsi="Times New Roman" w:cs="Times New Roman"/>
          <w:color w:val="373737"/>
          <w:sz w:val="24"/>
          <w:szCs w:val="24"/>
        </w:rPr>
        <w:t>They will c</w:t>
      </w:r>
      <w:r w:rsidR="00BA07B6" w:rsidRPr="00F11CFB">
        <w:rPr>
          <w:rFonts w:ascii="Times New Roman" w:eastAsia="Times New Roman" w:hAnsi="Times New Roman" w:cs="Times New Roman"/>
          <w:color w:val="373737"/>
          <w:sz w:val="24"/>
          <w:szCs w:val="24"/>
        </w:rPr>
        <w:t xml:space="preserve">ontinue to seek feedback with the University at large. They continue to have meetings to discuss this initiative and </w:t>
      </w:r>
      <w:r w:rsidRPr="00F11CFB">
        <w:rPr>
          <w:rFonts w:ascii="Times New Roman" w:eastAsia="Times New Roman" w:hAnsi="Times New Roman" w:cs="Times New Roman"/>
          <w:color w:val="373737"/>
          <w:sz w:val="24"/>
          <w:szCs w:val="24"/>
        </w:rPr>
        <w:t xml:space="preserve">Dr. </w:t>
      </w:r>
      <w:proofErr w:type="spellStart"/>
      <w:r w:rsidRPr="00F11CFB">
        <w:rPr>
          <w:rFonts w:ascii="Times New Roman" w:eastAsia="Times New Roman" w:hAnsi="Times New Roman" w:cs="Times New Roman"/>
          <w:color w:val="373737"/>
          <w:sz w:val="24"/>
          <w:szCs w:val="24"/>
        </w:rPr>
        <w:t>Passerini</w:t>
      </w:r>
      <w:proofErr w:type="spellEnd"/>
      <w:r w:rsidRPr="00F11CFB">
        <w:rPr>
          <w:rFonts w:ascii="Times New Roman" w:eastAsia="Times New Roman" w:hAnsi="Times New Roman" w:cs="Times New Roman"/>
          <w:color w:val="373737"/>
          <w:sz w:val="24"/>
          <w:szCs w:val="24"/>
        </w:rPr>
        <w:t xml:space="preserve"> </w:t>
      </w:r>
      <w:r w:rsidR="00BA07B6" w:rsidRPr="00F11CFB">
        <w:rPr>
          <w:rFonts w:ascii="Times New Roman" w:eastAsia="Times New Roman" w:hAnsi="Times New Roman" w:cs="Times New Roman"/>
          <w:color w:val="373737"/>
          <w:sz w:val="24"/>
          <w:szCs w:val="24"/>
        </w:rPr>
        <w:t xml:space="preserve">emphasized giving time for questions and room for improvement. </w:t>
      </w:r>
      <w:r w:rsidRPr="00F11CFB">
        <w:rPr>
          <w:rFonts w:ascii="Times New Roman" w:eastAsia="Times New Roman" w:hAnsi="Times New Roman" w:cs="Times New Roman"/>
          <w:color w:val="373737"/>
          <w:sz w:val="24"/>
          <w:szCs w:val="24"/>
        </w:rPr>
        <w:t>An</w:t>
      </w:r>
      <w:r w:rsidR="00BA07B6" w:rsidRPr="00F11CFB">
        <w:rPr>
          <w:rFonts w:ascii="Times New Roman" w:eastAsia="Times New Roman" w:hAnsi="Times New Roman" w:cs="Times New Roman"/>
          <w:color w:val="373737"/>
          <w:sz w:val="24"/>
          <w:szCs w:val="24"/>
        </w:rPr>
        <w:t xml:space="preserve"> exten</w:t>
      </w:r>
      <w:r w:rsidRPr="00F11CFB">
        <w:rPr>
          <w:rFonts w:ascii="Times New Roman" w:eastAsia="Times New Roman" w:hAnsi="Times New Roman" w:cs="Times New Roman"/>
          <w:color w:val="373737"/>
          <w:sz w:val="24"/>
          <w:szCs w:val="24"/>
        </w:rPr>
        <w:t>sion has been granted</w:t>
      </w:r>
      <w:r w:rsidR="00BA07B6" w:rsidRPr="00F11CFB">
        <w:rPr>
          <w:rFonts w:ascii="Times New Roman" w:eastAsia="Times New Roman" w:hAnsi="Times New Roman" w:cs="Times New Roman"/>
          <w:color w:val="373737"/>
          <w:sz w:val="24"/>
          <w:szCs w:val="24"/>
        </w:rPr>
        <w:t xml:space="preserve"> until June 30</w:t>
      </w:r>
      <w:r w:rsidR="00BA07B6" w:rsidRPr="00F11CFB">
        <w:rPr>
          <w:rFonts w:ascii="Times New Roman" w:eastAsia="Times New Roman" w:hAnsi="Times New Roman" w:cs="Times New Roman"/>
          <w:color w:val="373737"/>
          <w:sz w:val="24"/>
          <w:szCs w:val="24"/>
          <w:vertAlign w:val="superscript"/>
        </w:rPr>
        <w:t>th</w:t>
      </w:r>
      <w:r w:rsidRPr="00F11CFB">
        <w:rPr>
          <w:rFonts w:ascii="Times New Roman" w:eastAsia="Times New Roman" w:hAnsi="Times New Roman" w:cs="Times New Roman"/>
          <w:color w:val="373737"/>
          <w:sz w:val="24"/>
          <w:szCs w:val="24"/>
        </w:rPr>
        <w:t xml:space="preserve"> </w:t>
      </w:r>
      <w:proofErr w:type="gramStart"/>
      <w:r w:rsidRPr="00F11CFB">
        <w:rPr>
          <w:rFonts w:ascii="Times New Roman" w:eastAsia="Times New Roman" w:hAnsi="Times New Roman" w:cs="Times New Roman"/>
          <w:color w:val="373737"/>
          <w:sz w:val="24"/>
          <w:szCs w:val="24"/>
        </w:rPr>
        <w:t>in order to</w:t>
      </w:r>
      <w:proofErr w:type="gramEnd"/>
      <w:r w:rsidRPr="00F11CFB">
        <w:rPr>
          <w:rFonts w:ascii="Times New Roman" w:eastAsia="Times New Roman" w:hAnsi="Times New Roman" w:cs="Times New Roman"/>
          <w:color w:val="373737"/>
          <w:sz w:val="24"/>
          <w:szCs w:val="24"/>
        </w:rPr>
        <w:t xml:space="preserve"> do so.</w:t>
      </w:r>
      <w:r w:rsidR="00BA07B6" w:rsidRPr="00F11CFB">
        <w:rPr>
          <w:rFonts w:ascii="Times New Roman" w:eastAsia="Times New Roman" w:hAnsi="Times New Roman" w:cs="Times New Roman"/>
          <w:color w:val="373737"/>
          <w:sz w:val="24"/>
          <w:szCs w:val="24"/>
        </w:rPr>
        <w:t xml:space="preserve"> They will continue to uphold the best practices for shared governance. </w:t>
      </w:r>
    </w:p>
    <w:p w14:paraId="36DD1ABF" w14:textId="77777777" w:rsidR="00B656B4" w:rsidRDefault="00B656B4" w:rsidP="007D51B6">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p>
    <w:p w14:paraId="56C9CA8C" w14:textId="66CF397B" w:rsidR="00BA07B6" w:rsidRPr="00F11CFB" w:rsidRDefault="00BA07B6" w:rsidP="007D51B6">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lastRenderedPageBreak/>
        <w:t xml:space="preserve">Questions: </w:t>
      </w:r>
    </w:p>
    <w:p w14:paraId="40936B92" w14:textId="6EC8320E" w:rsidR="00BA07B6" w:rsidRPr="00F11CFB" w:rsidRDefault="00BA07B6" w:rsidP="00BA07B6">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Will you share your comments about the re-organization plans that you will present to the Board of Regents?</w:t>
      </w:r>
    </w:p>
    <w:p w14:paraId="4B253DFF" w14:textId="600B5AD9" w:rsidR="00BA07B6" w:rsidRPr="00F11CFB" w:rsidRDefault="00BA07B6" w:rsidP="00BA07B6">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She will give an update on the comments, especially on the extension. Comments are still coming in, so to report the</w:t>
      </w:r>
      <w:r w:rsidR="00B656B4">
        <w:rPr>
          <w:rFonts w:ascii="Times New Roman" w:eastAsia="Times New Roman" w:hAnsi="Times New Roman" w:cs="Times New Roman"/>
          <w:color w:val="373737"/>
          <w:sz w:val="24"/>
          <w:szCs w:val="24"/>
        </w:rPr>
        <w:t xml:space="preserve">m </w:t>
      </w:r>
      <w:r w:rsidRPr="00F11CFB">
        <w:rPr>
          <w:rFonts w:ascii="Times New Roman" w:eastAsia="Times New Roman" w:hAnsi="Times New Roman" w:cs="Times New Roman"/>
          <w:color w:val="373737"/>
          <w:sz w:val="24"/>
          <w:szCs w:val="24"/>
        </w:rPr>
        <w:t xml:space="preserve">now would be premature. A lot of her discussion will be about processes and timeline. </w:t>
      </w:r>
      <w:r w:rsidR="004A3A7C" w:rsidRPr="00F11CFB">
        <w:rPr>
          <w:rFonts w:ascii="Times New Roman" w:eastAsia="Times New Roman" w:hAnsi="Times New Roman" w:cs="Times New Roman"/>
          <w:color w:val="373737"/>
          <w:sz w:val="24"/>
          <w:szCs w:val="24"/>
        </w:rPr>
        <w:t>She w</w:t>
      </w:r>
      <w:r w:rsidRPr="00F11CFB">
        <w:rPr>
          <w:rFonts w:ascii="Times New Roman" w:eastAsia="Times New Roman" w:hAnsi="Times New Roman" w:cs="Times New Roman"/>
          <w:color w:val="373737"/>
          <w:sz w:val="24"/>
          <w:szCs w:val="24"/>
        </w:rPr>
        <w:t>ill also be sharing with the Board the communication timeline that they have had with the Senate.</w:t>
      </w:r>
    </w:p>
    <w:p w14:paraId="710E8ABA" w14:textId="35D6499C" w:rsidR="00BA07B6" w:rsidRPr="00F11CFB" w:rsidRDefault="004A3A7C" w:rsidP="00BA07B6">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Regarding the f</w:t>
      </w:r>
      <w:r w:rsidR="00BA07B6" w:rsidRPr="00F11CFB">
        <w:rPr>
          <w:rFonts w:ascii="Times New Roman" w:eastAsia="Times New Roman" w:hAnsi="Times New Roman" w:cs="Times New Roman"/>
          <w:color w:val="373737"/>
          <w:sz w:val="24"/>
          <w:szCs w:val="24"/>
        </w:rPr>
        <w:t xml:space="preserve">aculty in </w:t>
      </w:r>
      <w:r w:rsidRPr="00F11CFB">
        <w:rPr>
          <w:rFonts w:ascii="Times New Roman" w:eastAsia="Times New Roman" w:hAnsi="Times New Roman" w:cs="Times New Roman"/>
          <w:color w:val="373737"/>
          <w:sz w:val="24"/>
          <w:szCs w:val="24"/>
        </w:rPr>
        <w:t>s</w:t>
      </w:r>
      <w:r w:rsidR="00BA07B6" w:rsidRPr="00F11CFB">
        <w:rPr>
          <w:rFonts w:ascii="Times New Roman" w:eastAsia="Times New Roman" w:hAnsi="Times New Roman" w:cs="Times New Roman"/>
          <w:color w:val="373737"/>
          <w:sz w:val="24"/>
          <w:szCs w:val="24"/>
        </w:rPr>
        <w:t>chools being affected with the merge</w:t>
      </w:r>
      <w:r w:rsidRPr="00F11CFB">
        <w:rPr>
          <w:rFonts w:ascii="Times New Roman" w:eastAsia="Times New Roman" w:hAnsi="Times New Roman" w:cs="Times New Roman"/>
          <w:color w:val="373737"/>
          <w:sz w:val="24"/>
          <w:szCs w:val="24"/>
        </w:rPr>
        <w:t>s</w:t>
      </w:r>
      <w:r w:rsidR="00BA07B6" w:rsidRPr="00F11CFB">
        <w:rPr>
          <w:rFonts w:ascii="Times New Roman" w:eastAsia="Times New Roman" w:hAnsi="Times New Roman" w:cs="Times New Roman"/>
          <w:color w:val="373737"/>
          <w:sz w:val="24"/>
          <w:szCs w:val="24"/>
        </w:rPr>
        <w:t>. Would you be available to meet with faculty that have questions?</w:t>
      </w:r>
    </w:p>
    <w:p w14:paraId="0114C0DE" w14:textId="1114612D" w:rsidR="005514F7" w:rsidRPr="00F11CFB" w:rsidRDefault="005514F7" w:rsidP="005514F7">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If she can make the meetings, yes.</w:t>
      </w:r>
    </w:p>
    <w:p w14:paraId="55E0BDBC" w14:textId="24F8D591" w:rsidR="005514F7" w:rsidRPr="00F11CFB" w:rsidRDefault="004A3A7C" w:rsidP="005514F7">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Regarding the p</w:t>
      </w:r>
      <w:r w:rsidR="005514F7" w:rsidRPr="00F11CFB">
        <w:rPr>
          <w:rFonts w:ascii="Times New Roman" w:eastAsia="Times New Roman" w:hAnsi="Times New Roman" w:cs="Times New Roman"/>
          <w:color w:val="373737"/>
          <w:sz w:val="24"/>
          <w:szCs w:val="24"/>
        </w:rPr>
        <w:t>rocess regarding student exceptions/requests to be remote. Can you clarify this process and the role of the faculty member? Is there a deadline for student requests?</w:t>
      </w:r>
    </w:p>
    <w:p w14:paraId="4BE76EB0" w14:textId="05AACFC0" w:rsidR="005514F7" w:rsidRPr="00F11CFB" w:rsidRDefault="005514F7" w:rsidP="005514F7">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She emphasized having an equitable process. As requests come in, they will be sent out </w:t>
      </w:r>
      <w:r w:rsidR="00B656B4">
        <w:rPr>
          <w:rFonts w:ascii="Times New Roman" w:eastAsia="Times New Roman" w:hAnsi="Times New Roman" w:cs="Times New Roman"/>
          <w:color w:val="373737"/>
          <w:sz w:val="24"/>
          <w:szCs w:val="24"/>
        </w:rPr>
        <w:t>for</w:t>
      </w:r>
      <w:r w:rsidRPr="00F11CFB">
        <w:rPr>
          <w:rFonts w:ascii="Times New Roman" w:eastAsia="Times New Roman" w:hAnsi="Times New Roman" w:cs="Times New Roman"/>
          <w:color w:val="373737"/>
          <w:sz w:val="24"/>
          <w:szCs w:val="24"/>
        </w:rPr>
        <w:t xml:space="preserve"> review. </w:t>
      </w:r>
      <w:r w:rsidR="002E111E" w:rsidRPr="00F11CFB">
        <w:rPr>
          <w:rFonts w:ascii="Times New Roman" w:eastAsia="Times New Roman" w:hAnsi="Times New Roman" w:cs="Times New Roman"/>
          <w:color w:val="373737"/>
          <w:sz w:val="24"/>
          <w:szCs w:val="24"/>
        </w:rPr>
        <w:t>Reports will be generated weekly</w:t>
      </w:r>
      <w:r w:rsidR="004A3A7C" w:rsidRPr="00F11CFB">
        <w:rPr>
          <w:rFonts w:ascii="Times New Roman" w:eastAsia="Times New Roman" w:hAnsi="Times New Roman" w:cs="Times New Roman"/>
          <w:color w:val="373737"/>
          <w:sz w:val="24"/>
          <w:szCs w:val="24"/>
        </w:rPr>
        <w:t xml:space="preserve"> </w:t>
      </w:r>
      <w:proofErr w:type="gramStart"/>
      <w:r w:rsidR="004A3A7C" w:rsidRPr="00F11CFB">
        <w:rPr>
          <w:rFonts w:ascii="Times New Roman" w:eastAsia="Times New Roman" w:hAnsi="Times New Roman" w:cs="Times New Roman"/>
          <w:color w:val="373737"/>
          <w:sz w:val="24"/>
          <w:szCs w:val="24"/>
        </w:rPr>
        <w:t>in order to</w:t>
      </w:r>
      <w:proofErr w:type="gramEnd"/>
      <w:r w:rsidR="004A3A7C" w:rsidRPr="00F11CFB">
        <w:rPr>
          <w:rFonts w:ascii="Times New Roman" w:eastAsia="Times New Roman" w:hAnsi="Times New Roman" w:cs="Times New Roman"/>
          <w:color w:val="373737"/>
          <w:sz w:val="24"/>
          <w:szCs w:val="24"/>
        </w:rPr>
        <w:t xml:space="preserve"> keep faculty updated throughout the summer.</w:t>
      </w:r>
    </w:p>
    <w:p w14:paraId="22BCBA9D" w14:textId="0545F0EA" w:rsidR="002E111E" w:rsidRPr="00F11CFB" w:rsidRDefault="002E111E" w:rsidP="002E111E">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When </w:t>
      </w:r>
      <w:r w:rsidR="004A3A7C" w:rsidRPr="00F11CFB">
        <w:rPr>
          <w:rFonts w:ascii="Times New Roman" w:eastAsia="Times New Roman" w:hAnsi="Times New Roman" w:cs="Times New Roman"/>
          <w:color w:val="373737"/>
          <w:sz w:val="24"/>
          <w:szCs w:val="24"/>
        </w:rPr>
        <w:t>will the Board of Regents</w:t>
      </w:r>
      <w:r w:rsidRPr="00F11CFB">
        <w:rPr>
          <w:rFonts w:ascii="Times New Roman" w:eastAsia="Times New Roman" w:hAnsi="Times New Roman" w:cs="Times New Roman"/>
          <w:color w:val="373737"/>
          <w:sz w:val="24"/>
          <w:szCs w:val="24"/>
        </w:rPr>
        <w:t xml:space="preserve"> address the state of emergency?</w:t>
      </w:r>
    </w:p>
    <w:p w14:paraId="6DD3FC3F" w14:textId="438CAA3E" w:rsidR="002E111E" w:rsidRPr="00F11CFB" w:rsidRDefault="002E111E" w:rsidP="002E111E">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She does not know, but they will continue to monitor this.</w:t>
      </w:r>
    </w:p>
    <w:p w14:paraId="4A239564" w14:textId="77777777" w:rsidR="004A3A7C" w:rsidRPr="00F11CFB" w:rsidRDefault="004A3A7C" w:rsidP="002E111E">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Can you clarify what the college’s vote is regarding the re-organization? </w:t>
      </w:r>
    </w:p>
    <w:p w14:paraId="066BE252" w14:textId="47619D27" w:rsidR="002E111E" w:rsidRDefault="004A3A7C" w:rsidP="004A3A7C">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The question being asked is: Is the college in favor of this in principal or not? It is more of a general interest vote instead of a vote covering specifics of the merges. </w:t>
      </w:r>
    </w:p>
    <w:p w14:paraId="06D6C9D9" w14:textId="0237C49E" w:rsidR="00AC31E1" w:rsidRPr="00AC31E1" w:rsidRDefault="00AC31E1" w:rsidP="004A3A7C">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highlight w:val="yellow"/>
        </w:rPr>
      </w:pPr>
      <w:r w:rsidRPr="00AC31E1">
        <w:rPr>
          <w:rFonts w:ascii="Times New Roman" w:eastAsia="Times New Roman" w:hAnsi="Times New Roman" w:cs="Times New Roman"/>
          <w:color w:val="373737"/>
          <w:sz w:val="24"/>
          <w:szCs w:val="24"/>
          <w:highlight w:val="yellow"/>
        </w:rPr>
        <w:t xml:space="preserve">Colleges are to follow their usual process, follow the bylaws for voting and 11.4 of the Guide. </w:t>
      </w:r>
    </w:p>
    <w:p w14:paraId="388252C6" w14:textId="65FA07C3" w:rsidR="00F11CFB" w:rsidRPr="00F11CFB" w:rsidRDefault="00F11CFB" w:rsidP="00F11CFB">
      <w:pPr>
        <w:pStyle w:val="ListParagraph"/>
        <w:numPr>
          <w:ilvl w:val="0"/>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Can you address faculty and student travel </w:t>
      </w:r>
      <w:r w:rsidR="00B656B4">
        <w:rPr>
          <w:rFonts w:ascii="Times New Roman" w:eastAsia="Times New Roman" w:hAnsi="Times New Roman" w:cs="Times New Roman"/>
          <w:color w:val="373737"/>
          <w:sz w:val="24"/>
          <w:szCs w:val="24"/>
        </w:rPr>
        <w:t xml:space="preserve">reimbursement </w:t>
      </w:r>
      <w:r w:rsidRPr="00F11CFB">
        <w:rPr>
          <w:rFonts w:ascii="Times New Roman" w:eastAsia="Times New Roman" w:hAnsi="Times New Roman" w:cs="Times New Roman"/>
          <w:color w:val="373737"/>
          <w:sz w:val="24"/>
          <w:szCs w:val="24"/>
        </w:rPr>
        <w:t>during the next academic year?</w:t>
      </w:r>
    </w:p>
    <w:p w14:paraId="649EA824" w14:textId="307E95B3" w:rsidR="004A3A7C" w:rsidRDefault="00F11CFB" w:rsidP="00F11CFB">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rPr>
      </w:pPr>
      <w:r w:rsidRPr="00F11CFB">
        <w:rPr>
          <w:rFonts w:ascii="Times New Roman" w:eastAsia="Times New Roman" w:hAnsi="Times New Roman" w:cs="Times New Roman"/>
          <w:color w:val="373737"/>
          <w:sz w:val="24"/>
          <w:szCs w:val="24"/>
        </w:rPr>
        <w:t xml:space="preserve">They will go back to supporting travel for conferences; however, if there is a more affordable online option, they may only cover those expenses </w:t>
      </w:r>
      <w:proofErr w:type="gramStart"/>
      <w:r w:rsidRPr="00F11CFB">
        <w:rPr>
          <w:rFonts w:ascii="Times New Roman" w:eastAsia="Times New Roman" w:hAnsi="Times New Roman" w:cs="Times New Roman"/>
          <w:color w:val="373737"/>
          <w:sz w:val="24"/>
          <w:szCs w:val="24"/>
        </w:rPr>
        <w:t>in order to</w:t>
      </w:r>
      <w:proofErr w:type="gramEnd"/>
      <w:r w:rsidRPr="00F11CFB">
        <w:rPr>
          <w:rFonts w:ascii="Times New Roman" w:eastAsia="Times New Roman" w:hAnsi="Times New Roman" w:cs="Times New Roman"/>
          <w:color w:val="373737"/>
          <w:sz w:val="24"/>
          <w:szCs w:val="24"/>
        </w:rPr>
        <w:t xml:space="preserve"> keep the budget tight. </w:t>
      </w:r>
    </w:p>
    <w:p w14:paraId="0341C5A1" w14:textId="3BC19067" w:rsidR="00AC31E1" w:rsidRPr="00AC31E1" w:rsidRDefault="00AC31E1" w:rsidP="00F11CFB">
      <w:pPr>
        <w:pStyle w:val="ListParagraph"/>
        <w:numPr>
          <w:ilvl w:val="1"/>
          <w:numId w:val="12"/>
        </w:numPr>
        <w:shd w:val="clear" w:color="auto" w:fill="FFFFFF"/>
        <w:spacing w:after="390" w:line="240" w:lineRule="auto"/>
        <w:textAlignment w:val="baseline"/>
        <w:rPr>
          <w:rFonts w:ascii="Times New Roman" w:eastAsia="Times New Roman" w:hAnsi="Times New Roman" w:cs="Times New Roman"/>
          <w:color w:val="373737"/>
          <w:sz w:val="24"/>
          <w:szCs w:val="24"/>
          <w:highlight w:val="yellow"/>
        </w:rPr>
      </w:pPr>
      <w:r w:rsidRPr="00AC31E1">
        <w:rPr>
          <w:rFonts w:ascii="Times New Roman" w:eastAsia="Times New Roman" w:hAnsi="Times New Roman" w:cs="Times New Roman"/>
          <w:color w:val="373737"/>
          <w:sz w:val="24"/>
          <w:szCs w:val="24"/>
          <w:highlight w:val="yellow"/>
        </w:rPr>
        <w:t xml:space="preserve">There will be priorities set for each college once the budget is approved. </w:t>
      </w:r>
    </w:p>
    <w:p w14:paraId="1D98CE21"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4. Communications from the Provost</w:t>
      </w:r>
    </w:p>
    <w:p w14:paraId="0A288CA0" w14:textId="77777777" w:rsidR="007D51B6" w:rsidRPr="007D51B6" w:rsidRDefault="00304363" w:rsidP="007D51B6">
      <w:pPr>
        <w:numPr>
          <w:ilvl w:val="0"/>
          <w:numId w:val="1"/>
        </w:numPr>
        <w:shd w:val="clear" w:color="auto" w:fill="FFFFFF"/>
        <w:spacing w:after="0" w:line="240" w:lineRule="auto"/>
        <w:ind w:left="1320"/>
        <w:textAlignment w:val="baseline"/>
        <w:rPr>
          <w:rFonts w:ascii="Times New Roman" w:eastAsia="Times New Roman" w:hAnsi="Times New Roman" w:cs="Times New Roman"/>
          <w:color w:val="373737"/>
          <w:sz w:val="24"/>
          <w:szCs w:val="24"/>
        </w:rPr>
      </w:pPr>
      <w:hyperlink r:id="rId5" w:history="1">
        <w:r w:rsidR="007D51B6" w:rsidRPr="007D51B6">
          <w:rPr>
            <w:rFonts w:ascii="Times New Roman" w:eastAsia="Times New Roman" w:hAnsi="Times New Roman" w:cs="Times New Roman"/>
            <w:color w:val="1982D1"/>
            <w:sz w:val="24"/>
            <w:szCs w:val="24"/>
            <w:u w:val="single"/>
            <w:bdr w:val="none" w:sz="0" w:space="0" w:color="auto" w:frame="1"/>
          </w:rPr>
          <w:t>2021-FS-09: MBA Concentration in Business Analytics</w:t>
        </w:r>
      </w:hyperlink>
    </w:p>
    <w:p w14:paraId="50A79849" w14:textId="338A1CD1" w:rsidR="007D51B6" w:rsidRPr="00F11CFB" w:rsidRDefault="00304363" w:rsidP="007D51B6">
      <w:pPr>
        <w:numPr>
          <w:ilvl w:val="0"/>
          <w:numId w:val="1"/>
        </w:numPr>
        <w:shd w:val="clear" w:color="auto" w:fill="FFFFFF"/>
        <w:spacing w:after="0" w:line="240" w:lineRule="auto"/>
        <w:ind w:left="1320"/>
        <w:textAlignment w:val="baseline"/>
        <w:rPr>
          <w:rFonts w:ascii="Times New Roman" w:eastAsia="Times New Roman" w:hAnsi="Times New Roman" w:cs="Times New Roman"/>
          <w:color w:val="373737"/>
          <w:sz w:val="24"/>
          <w:szCs w:val="24"/>
        </w:rPr>
      </w:pPr>
      <w:hyperlink r:id="rId6" w:history="1">
        <w:r w:rsidR="007D51B6" w:rsidRPr="007D51B6">
          <w:rPr>
            <w:rFonts w:ascii="Times New Roman" w:eastAsia="Times New Roman" w:hAnsi="Times New Roman" w:cs="Times New Roman"/>
            <w:color w:val="1982D1"/>
            <w:sz w:val="24"/>
            <w:szCs w:val="24"/>
            <w:u w:val="single"/>
            <w:bdr w:val="none" w:sz="0" w:space="0" w:color="auto" w:frame="1"/>
          </w:rPr>
          <w:t>2021-FS-015: Restructuring of Academic Units</w:t>
        </w:r>
      </w:hyperlink>
    </w:p>
    <w:p w14:paraId="54804329" w14:textId="77777777" w:rsidR="00F11CFB" w:rsidRPr="007D51B6" w:rsidRDefault="00F11CFB" w:rsidP="00F11CFB">
      <w:pPr>
        <w:shd w:val="clear" w:color="auto" w:fill="FFFFFF"/>
        <w:spacing w:after="0" w:line="240" w:lineRule="auto"/>
        <w:ind w:left="1320"/>
        <w:textAlignment w:val="baseline"/>
        <w:rPr>
          <w:rFonts w:ascii="Times New Roman" w:eastAsia="Times New Roman" w:hAnsi="Times New Roman" w:cs="Times New Roman"/>
          <w:color w:val="373737"/>
          <w:sz w:val="24"/>
          <w:szCs w:val="24"/>
        </w:rPr>
      </w:pPr>
    </w:p>
    <w:p w14:paraId="488A1145"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5. Approval of agenda</w:t>
      </w:r>
    </w:p>
    <w:p w14:paraId="5DC39885" w14:textId="4663B76E" w:rsidR="00F11CFB" w:rsidRDefault="007D51B6" w:rsidP="007D51B6">
      <w:p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6. Approval of the </w:t>
      </w:r>
      <w:hyperlink r:id="rId7" w:history="1">
        <w:r w:rsidRPr="007D51B6">
          <w:rPr>
            <w:rFonts w:ascii="Times New Roman" w:eastAsia="Times New Roman" w:hAnsi="Times New Roman" w:cs="Times New Roman"/>
            <w:color w:val="1982D1"/>
            <w:sz w:val="24"/>
            <w:szCs w:val="24"/>
            <w:u w:val="single"/>
            <w:bdr w:val="none" w:sz="0" w:space="0" w:color="auto" w:frame="1"/>
          </w:rPr>
          <w:t>draft minutes</w:t>
        </w:r>
      </w:hyperlink>
      <w:r w:rsidRPr="007D51B6">
        <w:rPr>
          <w:rFonts w:ascii="Times New Roman" w:eastAsia="Times New Roman" w:hAnsi="Times New Roman" w:cs="Times New Roman"/>
          <w:color w:val="373737"/>
          <w:sz w:val="24"/>
          <w:szCs w:val="24"/>
        </w:rPr>
        <w:t> of the May 7th, 2021 meeting</w:t>
      </w:r>
    </w:p>
    <w:p w14:paraId="7A80CA47" w14:textId="77777777" w:rsidR="00F11CFB" w:rsidRPr="007D51B6" w:rsidRDefault="00F11CFB" w:rsidP="007D51B6">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754EA359" w14:textId="39DD0566" w:rsid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 xml:space="preserve">7. Comprehensive Advising System Discussion with Drs. Steven </w:t>
      </w:r>
      <w:proofErr w:type="spellStart"/>
      <w:r w:rsidRPr="007D51B6">
        <w:rPr>
          <w:rFonts w:ascii="Times New Roman" w:eastAsia="Times New Roman" w:hAnsi="Times New Roman" w:cs="Times New Roman"/>
          <w:color w:val="373737"/>
          <w:sz w:val="24"/>
          <w:szCs w:val="24"/>
        </w:rPr>
        <w:t>Lorenzet</w:t>
      </w:r>
      <w:proofErr w:type="spellEnd"/>
      <w:r w:rsidRPr="007D51B6">
        <w:rPr>
          <w:rFonts w:ascii="Times New Roman" w:eastAsia="Times New Roman" w:hAnsi="Times New Roman" w:cs="Times New Roman"/>
          <w:color w:val="373737"/>
          <w:sz w:val="24"/>
          <w:szCs w:val="24"/>
        </w:rPr>
        <w:t xml:space="preserve"> &amp; Marianne Lloyd</w:t>
      </w:r>
    </w:p>
    <w:p w14:paraId="6F24DA6A" w14:textId="058CD9B3" w:rsidR="00F11CFB" w:rsidRDefault="00050CF7" w:rsidP="00F11CFB">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lastRenderedPageBreak/>
        <w:t>The Comprehensive Advising System is co</w:t>
      </w:r>
      <w:r w:rsidR="00F11CFB">
        <w:rPr>
          <w:rFonts w:ascii="Times New Roman" w:eastAsia="Times New Roman" w:hAnsi="Times New Roman" w:cs="Times New Roman"/>
          <w:color w:val="373737"/>
          <w:sz w:val="24"/>
          <w:szCs w:val="24"/>
        </w:rPr>
        <w:t xml:space="preserve">ming out of Goal 1 of the Strategic Plan. </w:t>
      </w:r>
      <w:r>
        <w:rPr>
          <w:rFonts w:ascii="Times New Roman" w:eastAsia="Times New Roman" w:hAnsi="Times New Roman" w:cs="Times New Roman"/>
          <w:color w:val="373737"/>
          <w:sz w:val="24"/>
          <w:szCs w:val="24"/>
        </w:rPr>
        <w:t>The p</w:t>
      </w:r>
      <w:r w:rsidR="00F11CFB">
        <w:rPr>
          <w:rFonts w:ascii="Times New Roman" w:eastAsia="Times New Roman" w:hAnsi="Times New Roman" w:cs="Times New Roman"/>
          <w:color w:val="373737"/>
          <w:sz w:val="24"/>
          <w:szCs w:val="24"/>
        </w:rPr>
        <w:t>rimary concerns are about retention and student success</w:t>
      </w:r>
      <w:r>
        <w:rPr>
          <w:rFonts w:ascii="Times New Roman" w:eastAsia="Times New Roman" w:hAnsi="Times New Roman" w:cs="Times New Roman"/>
          <w:color w:val="373737"/>
          <w:sz w:val="24"/>
          <w:szCs w:val="24"/>
        </w:rPr>
        <w:t>, as well as</w:t>
      </w:r>
      <w:r w:rsidR="00F11CFB">
        <w:rPr>
          <w:rFonts w:ascii="Times New Roman" w:eastAsia="Times New Roman" w:hAnsi="Times New Roman" w:cs="Times New Roman"/>
          <w:color w:val="373737"/>
          <w:sz w:val="24"/>
          <w:szCs w:val="24"/>
        </w:rPr>
        <w:t xml:space="preserve"> creating </w:t>
      </w:r>
      <w:r w:rsidR="00B656B4">
        <w:rPr>
          <w:rFonts w:ascii="Times New Roman" w:eastAsia="Times New Roman" w:hAnsi="Times New Roman" w:cs="Times New Roman"/>
          <w:color w:val="373737"/>
          <w:sz w:val="24"/>
          <w:szCs w:val="24"/>
        </w:rPr>
        <w:t xml:space="preserve">an </w:t>
      </w:r>
      <w:r w:rsidR="00F11CFB">
        <w:rPr>
          <w:rFonts w:ascii="Times New Roman" w:eastAsia="Times New Roman" w:hAnsi="Times New Roman" w:cs="Times New Roman"/>
          <w:color w:val="373737"/>
          <w:sz w:val="24"/>
          <w:szCs w:val="24"/>
        </w:rPr>
        <w:t xml:space="preserve">equitable experience for students. Dr. Lloyd will be taking charge of the faculty piece of this. </w:t>
      </w:r>
      <w:r>
        <w:rPr>
          <w:rFonts w:ascii="Times New Roman" w:eastAsia="Times New Roman" w:hAnsi="Times New Roman" w:cs="Times New Roman"/>
          <w:color w:val="373737"/>
          <w:sz w:val="24"/>
          <w:szCs w:val="24"/>
        </w:rPr>
        <w:t>The goals are</w:t>
      </w:r>
      <w:r w:rsidR="00F11CFB">
        <w:rPr>
          <w:rFonts w:ascii="Times New Roman" w:eastAsia="Times New Roman" w:hAnsi="Times New Roman" w:cs="Times New Roman"/>
          <w:color w:val="373737"/>
          <w:sz w:val="24"/>
          <w:szCs w:val="24"/>
        </w:rPr>
        <w:t xml:space="preserve"> to increase student responsibility for degree completion</w:t>
      </w:r>
      <w:r>
        <w:rPr>
          <w:rFonts w:ascii="Times New Roman" w:eastAsia="Times New Roman" w:hAnsi="Times New Roman" w:cs="Times New Roman"/>
          <w:color w:val="373737"/>
          <w:sz w:val="24"/>
          <w:szCs w:val="24"/>
        </w:rPr>
        <w:t xml:space="preserve"> and for</w:t>
      </w:r>
      <w:r w:rsidR="00F11CFB">
        <w:rPr>
          <w:rFonts w:ascii="Times New Roman" w:eastAsia="Times New Roman" w:hAnsi="Times New Roman" w:cs="Times New Roman"/>
          <w:color w:val="373737"/>
          <w:sz w:val="24"/>
          <w:szCs w:val="24"/>
        </w:rPr>
        <w:t xml:space="preserve"> faculty to have more time to mentor</w:t>
      </w:r>
      <w:r>
        <w:rPr>
          <w:rFonts w:ascii="Times New Roman" w:eastAsia="Times New Roman" w:hAnsi="Times New Roman" w:cs="Times New Roman"/>
          <w:color w:val="373737"/>
          <w:sz w:val="24"/>
          <w:szCs w:val="24"/>
        </w:rPr>
        <w:t xml:space="preserve">. One way to achieve this is by </w:t>
      </w:r>
      <w:r w:rsidR="00F11CFB">
        <w:rPr>
          <w:rFonts w:ascii="Times New Roman" w:eastAsia="Times New Roman" w:hAnsi="Times New Roman" w:cs="Times New Roman"/>
          <w:color w:val="373737"/>
          <w:sz w:val="24"/>
          <w:szCs w:val="24"/>
        </w:rPr>
        <w:t>hav</w:t>
      </w:r>
      <w:r>
        <w:rPr>
          <w:rFonts w:ascii="Times New Roman" w:eastAsia="Times New Roman" w:hAnsi="Times New Roman" w:cs="Times New Roman"/>
          <w:color w:val="373737"/>
          <w:sz w:val="24"/>
          <w:szCs w:val="24"/>
        </w:rPr>
        <w:t>ing</w:t>
      </w:r>
      <w:r w:rsidR="00F11CFB">
        <w:rPr>
          <w:rFonts w:ascii="Times New Roman" w:eastAsia="Times New Roman" w:hAnsi="Times New Roman" w:cs="Times New Roman"/>
          <w:color w:val="373737"/>
          <w:sz w:val="24"/>
          <w:szCs w:val="24"/>
        </w:rPr>
        <w:t xml:space="preserve"> someone do the operational tasks that faculty usually </w:t>
      </w:r>
      <w:r>
        <w:rPr>
          <w:rFonts w:ascii="Times New Roman" w:eastAsia="Times New Roman" w:hAnsi="Times New Roman" w:cs="Times New Roman"/>
          <w:color w:val="373737"/>
          <w:sz w:val="24"/>
          <w:szCs w:val="24"/>
        </w:rPr>
        <w:t>are responsible for</w:t>
      </w:r>
      <w:r w:rsidR="00F11CFB">
        <w:rPr>
          <w:rFonts w:ascii="Times New Roman" w:eastAsia="Times New Roman" w:hAnsi="Times New Roman" w:cs="Times New Roman"/>
          <w:color w:val="373737"/>
          <w:sz w:val="24"/>
          <w:szCs w:val="24"/>
        </w:rPr>
        <w:t xml:space="preserve">. </w:t>
      </w:r>
    </w:p>
    <w:p w14:paraId="3AA8FB9F" w14:textId="2A8D674E" w:rsidR="00050CF7" w:rsidRPr="007D51B6" w:rsidRDefault="00F11CFB" w:rsidP="00050CF7">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It</w:t>
      </w:r>
      <w:r w:rsidR="00050CF7">
        <w:rPr>
          <w:rFonts w:ascii="Times New Roman" w:eastAsia="Times New Roman" w:hAnsi="Times New Roman" w:cs="Times New Roman"/>
          <w:color w:val="373737"/>
          <w:sz w:val="24"/>
          <w:szCs w:val="24"/>
        </w:rPr>
        <w:t xml:space="preserve"> is</w:t>
      </w:r>
      <w:r>
        <w:rPr>
          <w:rFonts w:ascii="Times New Roman" w:eastAsia="Times New Roman" w:hAnsi="Times New Roman" w:cs="Times New Roman"/>
          <w:color w:val="373737"/>
          <w:sz w:val="24"/>
          <w:szCs w:val="24"/>
        </w:rPr>
        <w:t xml:space="preserve"> a 4-part model</w:t>
      </w:r>
      <w:r w:rsidR="00050CF7">
        <w:rPr>
          <w:rFonts w:ascii="Times New Roman" w:eastAsia="Times New Roman" w:hAnsi="Times New Roman" w:cs="Times New Roman"/>
          <w:color w:val="373737"/>
          <w:sz w:val="24"/>
          <w:szCs w:val="24"/>
        </w:rPr>
        <w:t xml:space="preserve"> that places the student at the center</w:t>
      </w:r>
      <w:r>
        <w:rPr>
          <w:rFonts w:ascii="Times New Roman" w:eastAsia="Times New Roman" w:hAnsi="Times New Roman" w:cs="Times New Roman"/>
          <w:color w:val="373737"/>
          <w:sz w:val="24"/>
          <w:szCs w:val="24"/>
        </w:rPr>
        <w:t>: student, CAS advisor</w:t>
      </w:r>
      <w:r w:rsidR="00050CF7">
        <w:rPr>
          <w:rFonts w:ascii="Times New Roman" w:eastAsia="Times New Roman" w:hAnsi="Times New Roman" w:cs="Times New Roman"/>
          <w:color w:val="373737"/>
          <w:sz w:val="24"/>
          <w:szCs w:val="24"/>
        </w:rPr>
        <w:t xml:space="preserve"> (to handle first-year advising, but to continue to be there to support the student throughout their </w:t>
      </w:r>
      <w:r w:rsidR="005D2ADE">
        <w:rPr>
          <w:rFonts w:ascii="Times New Roman" w:eastAsia="Times New Roman" w:hAnsi="Times New Roman" w:cs="Times New Roman"/>
          <w:color w:val="373737"/>
          <w:sz w:val="24"/>
          <w:szCs w:val="24"/>
        </w:rPr>
        <w:t>years at the university</w:t>
      </w:r>
      <w:r w:rsidR="00050CF7">
        <w:rPr>
          <w:rFonts w:ascii="Times New Roman" w:eastAsia="Times New Roman" w:hAnsi="Times New Roman" w:cs="Times New Roman"/>
          <w:color w:val="373737"/>
          <w:sz w:val="24"/>
          <w:szCs w:val="24"/>
        </w:rPr>
        <w:t>)</w:t>
      </w:r>
      <w:r>
        <w:rPr>
          <w:rFonts w:ascii="Times New Roman" w:eastAsia="Times New Roman" w:hAnsi="Times New Roman" w:cs="Times New Roman"/>
          <w:color w:val="373737"/>
          <w:sz w:val="24"/>
          <w:szCs w:val="24"/>
        </w:rPr>
        <w:t>,</w:t>
      </w:r>
      <w:r w:rsidR="00050CF7">
        <w:rPr>
          <w:rFonts w:ascii="Times New Roman" w:eastAsia="Times New Roman" w:hAnsi="Times New Roman" w:cs="Times New Roman"/>
          <w:color w:val="373737"/>
          <w:sz w:val="24"/>
          <w:szCs w:val="24"/>
        </w:rPr>
        <w:t xml:space="preserve"> faculty advisor (to connect with the student in their first year to build a repour), and career center.</w:t>
      </w:r>
    </w:p>
    <w:p w14:paraId="64DD7FBF" w14:textId="41ECD561" w:rsid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8. Career Center Survey Discussion with Alison MacMillan</w:t>
      </w:r>
    </w:p>
    <w:p w14:paraId="35C2CB59" w14:textId="7D0EFFDD" w:rsidR="00D5424D" w:rsidRPr="007D51B6" w:rsidRDefault="002E4869" w:rsidP="002E4869">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Alison MacMillan presented on a mission to r</w:t>
      </w:r>
      <w:r w:rsidR="00D5424D">
        <w:rPr>
          <w:rFonts w:ascii="Times New Roman" w:eastAsia="Times New Roman" w:hAnsi="Times New Roman" w:cs="Times New Roman"/>
          <w:color w:val="373737"/>
          <w:sz w:val="24"/>
          <w:szCs w:val="24"/>
        </w:rPr>
        <w:t xml:space="preserve">eview </w:t>
      </w:r>
      <w:r>
        <w:rPr>
          <w:rFonts w:ascii="Times New Roman" w:eastAsia="Times New Roman" w:hAnsi="Times New Roman" w:cs="Times New Roman"/>
          <w:color w:val="373737"/>
          <w:sz w:val="24"/>
          <w:szCs w:val="24"/>
        </w:rPr>
        <w:t xml:space="preserve">the standards and practices for the Career Center. </w:t>
      </w:r>
      <w:proofErr w:type="gramStart"/>
      <w:r>
        <w:rPr>
          <w:rFonts w:ascii="Times New Roman" w:eastAsia="Times New Roman" w:hAnsi="Times New Roman" w:cs="Times New Roman"/>
          <w:color w:val="373737"/>
          <w:sz w:val="24"/>
          <w:szCs w:val="24"/>
        </w:rPr>
        <w:t>In order to</w:t>
      </w:r>
      <w:proofErr w:type="gramEnd"/>
      <w:r>
        <w:rPr>
          <w:rFonts w:ascii="Times New Roman" w:eastAsia="Times New Roman" w:hAnsi="Times New Roman" w:cs="Times New Roman"/>
          <w:color w:val="373737"/>
          <w:sz w:val="24"/>
          <w:szCs w:val="24"/>
        </w:rPr>
        <w:t xml:space="preserve"> facilitate their review, they are seeking feedback from the faculty via a survey. This survey will help consolidate the faculty’s view of the Career Center and will allow faculty to make recommendations to enhance and optimize the Center. This survey will be distributed via email and taken on Qualtrics. It is 26 questions long and takes about 7 minutes to complete.</w:t>
      </w:r>
    </w:p>
    <w:p w14:paraId="207AAA51" w14:textId="53E71351" w:rsidR="007D51B6" w:rsidRDefault="007D51B6" w:rsidP="007D51B6">
      <w:p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9. Executive Committee </w:t>
      </w:r>
      <w:hyperlink r:id="rId8" w:history="1">
        <w:r w:rsidRPr="007D51B6">
          <w:rPr>
            <w:rFonts w:ascii="Times New Roman" w:eastAsia="Times New Roman" w:hAnsi="Times New Roman" w:cs="Times New Roman"/>
            <w:color w:val="1982D1"/>
            <w:sz w:val="24"/>
            <w:szCs w:val="24"/>
            <w:u w:val="single"/>
            <w:bdr w:val="none" w:sz="0" w:space="0" w:color="auto" w:frame="1"/>
          </w:rPr>
          <w:t>report</w:t>
        </w:r>
      </w:hyperlink>
    </w:p>
    <w:p w14:paraId="62DCEF21" w14:textId="77777777" w:rsidR="00D5424D" w:rsidRPr="007D51B6" w:rsidRDefault="00D5424D" w:rsidP="007D51B6">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1CE4966E"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10. Reports of standing and special committees</w:t>
      </w:r>
    </w:p>
    <w:p w14:paraId="2A787EDB" w14:textId="2267F46A" w:rsid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a. Academic Facilities Committee </w:t>
      </w:r>
      <w:hyperlink r:id="rId9" w:history="1">
        <w:r w:rsidRPr="007D51B6">
          <w:rPr>
            <w:rFonts w:ascii="Times New Roman" w:eastAsia="Times New Roman" w:hAnsi="Times New Roman" w:cs="Times New Roman"/>
            <w:color w:val="1982D1"/>
            <w:sz w:val="24"/>
            <w:szCs w:val="24"/>
            <w:u w:val="single"/>
            <w:bdr w:val="none" w:sz="0" w:space="0" w:color="auto" w:frame="1"/>
          </w:rPr>
          <w:t>report</w:t>
        </w:r>
      </w:hyperlink>
    </w:p>
    <w:p w14:paraId="09183E55" w14:textId="77777777" w:rsidR="00D5424D" w:rsidRPr="007D51B6" w:rsidRDefault="00D5424D" w:rsidP="00D5424D">
      <w:pPr>
        <w:shd w:val="clear" w:color="auto" w:fill="FFFFFF"/>
        <w:spacing w:after="0" w:line="240" w:lineRule="auto"/>
        <w:textAlignment w:val="baseline"/>
        <w:rPr>
          <w:rFonts w:ascii="Times New Roman" w:eastAsia="Times New Roman" w:hAnsi="Times New Roman" w:cs="Times New Roman"/>
          <w:color w:val="373737"/>
          <w:sz w:val="24"/>
          <w:szCs w:val="24"/>
        </w:rPr>
      </w:pPr>
    </w:p>
    <w:p w14:paraId="6BA7596B" w14:textId="021C02B9" w:rsidR="007D51B6" w:rsidRDefault="007D51B6" w:rsidP="00D5424D">
      <w:pPr>
        <w:numPr>
          <w:ilvl w:val="0"/>
          <w:numId w:val="2"/>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10" w:history="1">
        <w:r w:rsidRPr="007D51B6">
          <w:rPr>
            <w:rFonts w:ascii="Times New Roman" w:eastAsia="Times New Roman" w:hAnsi="Times New Roman" w:cs="Times New Roman"/>
            <w:color w:val="1982D1"/>
            <w:sz w:val="24"/>
            <w:szCs w:val="24"/>
            <w:u w:val="single"/>
            <w:bdr w:val="none" w:sz="0" w:space="0" w:color="auto" w:frame="1"/>
          </w:rPr>
          <w:t>Recommendations for UC Renovations</w:t>
        </w:r>
      </w:hyperlink>
    </w:p>
    <w:p w14:paraId="07A11D65"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0E1E511D" w14:textId="77777777" w:rsidR="007D51B6" w:rsidRP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b. Academic Policy Committee </w:t>
      </w:r>
      <w:hyperlink r:id="rId11" w:history="1">
        <w:r w:rsidRPr="007D51B6">
          <w:rPr>
            <w:rFonts w:ascii="Times New Roman" w:eastAsia="Times New Roman" w:hAnsi="Times New Roman" w:cs="Times New Roman"/>
            <w:color w:val="1982D1"/>
            <w:sz w:val="24"/>
            <w:szCs w:val="24"/>
            <w:u w:val="single"/>
            <w:bdr w:val="none" w:sz="0" w:space="0" w:color="auto" w:frame="1"/>
          </w:rPr>
          <w:t>report</w:t>
        </w:r>
      </w:hyperlink>
    </w:p>
    <w:p w14:paraId="3C1A8719" w14:textId="77777777" w:rsidR="007D51B6" w:rsidRPr="007D51B6" w:rsidRDefault="007D51B6"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60BDA172" w14:textId="59702123" w:rsidR="007D51B6" w:rsidRDefault="007D51B6" w:rsidP="00D5424D">
      <w:pPr>
        <w:numPr>
          <w:ilvl w:val="0"/>
          <w:numId w:val="3"/>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12" w:history="1">
        <w:r w:rsidRPr="007D51B6">
          <w:rPr>
            <w:rFonts w:ascii="Times New Roman" w:eastAsia="Times New Roman" w:hAnsi="Times New Roman" w:cs="Times New Roman"/>
            <w:color w:val="1982D1"/>
            <w:sz w:val="24"/>
            <w:szCs w:val="24"/>
            <w:u w:val="single"/>
            <w:bdr w:val="none" w:sz="0" w:space="0" w:color="auto" w:frame="1"/>
          </w:rPr>
          <w:t>Certificate in Digital Humanities and Data Studies</w:t>
        </w:r>
      </w:hyperlink>
    </w:p>
    <w:p w14:paraId="3DB4158E"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65E78AAC" w14:textId="77777777" w:rsidR="007D51B6" w:rsidRP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c. Compensation and Welfare Committee </w:t>
      </w:r>
      <w:hyperlink r:id="rId13" w:history="1">
        <w:r w:rsidRPr="007D51B6">
          <w:rPr>
            <w:rFonts w:ascii="Times New Roman" w:eastAsia="Times New Roman" w:hAnsi="Times New Roman" w:cs="Times New Roman"/>
            <w:color w:val="1982D1"/>
            <w:sz w:val="24"/>
            <w:szCs w:val="24"/>
            <w:u w:val="single"/>
            <w:bdr w:val="none" w:sz="0" w:space="0" w:color="auto" w:frame="1"/>
          </w:rPr>
          <w:t>report</w:t>
        </w:r>
      </w:hyperlink>
    </w:p>
    <w:p w14:paraId="7EBFD6C6" w14:textId="77777777" w:rsidR="007D51B6" w:rsidRPr="007D51B6" w:rsidRDefault="007D51B6"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209F7885" w14:textId="64F88BD4" w:rsidR="007D51B6" w:rsidRDefault="007D51B6" w:rsidP="00D5424D">
      <w:pPr>
        <w:numPr>
          <w:ilvl w:val="0"/>
          <w:numId w:val="4"/>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14" w:history="1">
        <w:r w:rsidRPr="007D51B6">
          <w:rPr>
            <w:rFonts w:ascii="Times New Roman" w:eastAsia="Times New Roman" w:hAnsi="Times New Roman" w:cs="Times New Roman"/>
            <w:color w:val="1982D1"/>
            <w:sz w:val="24"/>
            <w:szCs w:val="24"/>
            <w:u w:val="single"/>
            <w:bdr w:val="none" w:sz="0" w:space="0" w:color="auto" w:frame="1"/>
          </w:rPr>
          <w:t>Pandemic Impact</w:t>
        </w:r>
      </w:hyperlink>
    </w:p>
    <w:p w14:paraId="2E192965"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20DF5345" w14:textId="77777777" w:rsidR="007D51B6" w:rsidRP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d. Faculty Guide &amp; By-laws Committee </w:t>
      </w:r>
      <w:hyperlink r:id="rId15" w:history="1">
        <w:r w:rsidRPr="007D51B6">
          <w:rPr>
            <w:rFonts w:ascii="Times New Roman" w:eastAsia="Times New Roman" w:hAnsi="Times New Roman" w:cs="Times New Roman"/>
            <w:color w:val="1982D1"/>
            <w:sz w:val="24"/>
            <w:szCs w:val="24"/>
            <w:u w:val="single"/>
            <w:bdr w:val="none" w:sz="0" w:space="0" w:color="auto" w:frame="1"/>
          </w:rPr>
          <w:t>report</w:t>
        </w:r>
      </w:hyperlink>
    </w:p>
    <w:p w14:paraId="328A4673" w14:textId="77777777" w:rsidR="007D51B6" w:rsidRPr="007D51B6" w:rsidRDefault="007D51B6"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7DBD6F15" w14:textId="243AEBBE" w:rsidR="007D51B6" w:rsidRDefault="00304363" w:rsidP="00D5424D">
      <w:pPr>
        <w:numPr>
          <w:ilvl w:val="0"/>
          <w:numId w:val="5"/>
        </w:numPr>
        <w:shd w:val="clear" w:color="auto" w:fill="FFFFFF"/>
        <w:spacing w:after="0" w:line="240" w:lineRule="auto"/>
        <w:textAlignment w:val="baseline"/>
        <w:rPr>
          <w:rFonts w:ascii="Times New Roman" w:eastAsia="Times New Roman" w:hAnsi="Times New Roman" w:cs="Times New Roman"/>
          <w:color w:val="373737"/>
          <w:sz w:val="24"/>
          <w:szCs w:val="24"/>
        </w:rPr>
      </w:pPr>
      <w:hyperlink r:id="rId16" w:history="1">
        <w:r w:rsidR="007D51B6" w:rsidRPr="007D51B6">
          <w:rPr>
            <w:rFonts w:ascii="Times New Roman" w:eastAsia="Times New Roman" w:hAnsi="Times New Roman" w:cs="Times New Roman"/>
            <w:color w:val="1982D1"/>
            <w:sz w:val="24"/>
            <w:szCs w:val="24"/>
            <w:u w:val="single"/>
            <w:bdr w:val="none" w:sz="0" w:space="0" w:color="auto" w:frame="1"/>
          </w:rPr>
          <w:t>FG Interpretation of 7.2a</w:t>
        </w:r>
      </w:hyperlink>
    </w:p>
    <w:p w14:paraId="037295B2"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675B7981" w14:textId="5DE58496" w:rsid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e. Graduate Studies Committee </w:t>
      </w:r>
      <w:hyperlink r:id="rId17" w:history="1">
        <w:r w:rsidRPr="007D51B6">
          <w:rPr>
            <w:rFonts w:ascii="Times New Roman" w:eastAsia="Times New Roman" w:hAnsi="Times New Roman" w:cs="Times New Roman"/>
            <w:color w:val="1982D1"/>
            <w:sz w:val="24"/>
            <w:szCs w:val="24"/>
            <w:u w:val="single"/>
            <w:bdr w:val="none" w:sz="0" w:space="0" w:color="auto" w:frame="1"/>
          </w:rPr>
          <w:t>report</w:t>
        </w:r>
      </w:hyperlink>
    </w:p>
    <w:p w14:paraId="491C4DCD" w14:textId="77777777" w:rsidR="00D5424D" w:rsidRPr="007D51B6" w:rsidRDefault="00D5424D"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p>
    <w:p w14:paraId="3B5133E3" w14:textId="5DE18D1C" w:rsid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f. Instructional Technology Committee </w:t>
      </w:r>
      <w:hyperlink r:id="rId18" w:history="1">
        <w:r w:rsidRPr="007D51B6">
          <w:rPr>
            <w:rFonts w:ascii="Times New Roman" w:eastAsia="Times New Roman" w:hAnsi="Times New Roman" w:cs="Times New Roman"/>
            <w:color w:val="1982D1"/>
            <w:sz w:val="24"/>
            <w:szCs w:val="24"/>
            <w:u w:val="single"/>
            <w:bdr w:val="none" w:sz="0" w:space="0" w:color="auto" w:frame="1"/>
          </w:rPr>
          <w:t>report</w:t>
        </w:r>
      </w:hyperlink>
    </w:p>
    <w:p w14:paraId="30EF4AA2" w14:textId="77777777" w:rsidR="00D5424D" w:rsidRPr="007D51B6" w:rsidRDefault="00D5424D"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p>
    <w:p w14:paraId="35406621" w14:textId="670EEC0F" w:rsid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g. Library Committee </w:t>
      </w:r>
      <w:hyperlink r:id="rId19" w:history="1">
        <w:r w:rsidRPr="007D51B6">
          <w:rPr>
            <w:rFonts w:ascii="Times New Roman" w:eastAsia="Times New Roman" w:hAnsi="Times New Roman" w:cs="Times New Roman"/>
            <w:color w:val="1982D1"/>
            <w:sz w:val="24"/>
            <w:szCs w:val="24"/>
            <w:u w:val="single"/>
            <w:bdr w:val="none" w:sz="0" w:space="0" w:color="auto" w:frame="1"/>
          </w:rPr>
          <w:t>report</w:t>
        </w:r>
      </w:hyperlink>
    </w:p>
    <w:p w14:paraId="4282F907" w14:textId="77777777" w:rsidR="00D5424D" w:rsidRPr="007D51B6" w:rsidRDefault="00D5424D"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p>
    <w:p w14:paraId="029AD197" w14:textId="77777777" w:rsidR="007D51B6" w:rsidRPr="007D51B6" w:rsidRDefault="007D51B6" w:rsidP="00D5424D">
      <w:pPr>
        <w:shd w:val="clear" w:color="auto" w:fill="FFFFFF"/>
        <w:spacing w:after="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h. Program Review Committee </w:t>
      </w:r>
      <w:hyperlink r:id="rId20" w:history="1">
        <w:r w:rsidRPr="007D51B6">
          <w:rPr>
            <w:rFonts w:ascii="Times New Roman" w:eastAsia="Times New Roman" w:hAnsi="Times New Roman" w:cs="Times New Roman"/>
            <w:color w:val="1982D1"/>
            <w:sz w:val="24"/>
            <w:szCs w:val="24"/>
            <w:u w:val="single"/>
            <w:bdr w:val="none" w:sz="0" w:space="0" w:color="auto" w:frame="1"/>
          </w:rPr>
          <w:t>report</w:t>
        </w:r>
      </w:hyperlink>
    </w:p>
    <w:p w14:paraId="086739EB" w14:textId="77777777" w:rsidR="007D51B6" w:rsidRPr="007D51B6" w:rsidRDefault="007D51B6"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7B25985A" w14:textId="35986BDE" w:rsidR="007D51B6" w:rsidRDefault="007D51B6" w:rsidP="00D5424D">
      <w:pPr>
        <w:numPr>
          <w:ilvl w:val="0"/>
          <w:numId w:val="6"/>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FOR CONSIDERATION: </w:t>
      </w:r>
      <w:hyperlink r:id="rId21" w:history="1">
        <w:r w:rsidRPr="007D51B6">
          <w:rPr>
            <w:rFonts w:ascii="Times New Roman" w:eastAsia="Times New Roman" w:hAnsi="Times New Roman" w:cs="Times New Roman"/>
            <w:color w:val="1982D1"/>
            <w:sz w:val="24"/>
            <w:szCs w:val="24"/>
            <w:u w:val="single"/>
            <w:bdr w:val="none" w:sz="0" w:space="0" w:color="auto" w:frame="1"/>
          </w:rPr>
          <w:t>New Program Review Guidelines</w:t>
        </w:r>
      </w:hyperlink>
    </w:p>
    <w:p w14:paraId="336EF3D3"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6C52BD6D"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11. Committees with No Reports</w:t>
      </w:r>
    </w:p>
    <w:p w14:paraId="3D3A028C"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a. Academic Integrity Committee</w:t>
      </w:r>
    </w:p>
    <w:p w14:paraId="758089C0"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b. Calendar Committee</w:t>
      </w:r>
    </w:p>
    <w:p w14:paraId="5F31833C"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c. Faculty Development Committee</w:t>
      </w:r>
    </w:p>
    <w:p w14:paraId="098471A3"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d. Grievance Committee</w:t>
      </w:r>
    </w:p>
    <w:p w14:paraId="39082FB7"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e. Nominations, Elections, and Appointments Committee</w:t>
      </w:r>
    </w:p>
    <w:p w14:paraId="0A1B4D7C" w14:textId="7777777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f. University Core Curriculum Committee</w:t>
      </w:r>
    </w:p>
    <w:p w14:paraId="547844E5"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12. Committee Motions</w:t>
      </w:r>
    </w:p>
    <w:p w14:paraId="53FA8A2A" w14:textId="41129DF8"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a. Academic Facilities Committee</w:t>
      </w:r>
    </w:p>
    <w:p w14:paraId="4D934C57" w14:textId="1D3EDCE6" w:rsidR="007D51B6" w:rsidRDefault="007D51B6" w:rsidP="00D5424D">
      <w:pPr>
        <w:numPr>
          <w:ilvl w:val="0"/>
          <w:numId w:val="7"/>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22" w:history="1">
        <w:r w:rsidRPr="007D51B6">
          <w:rPr>
            <w:rFonts w:ascii="Times New Roman" w:eastAsia="Times New Roman" w:hAnsi="Times New Roman" w:cs="Times New Roman"/>
            <w:color w:val="1982D1"/>
            <w:sz w:val="24"/>
            <w:szCs w:val="24"/>
            <w:u w:val="single"/>
            <w:bdr w:val="none" w:sz="0" w:space="0" w:color="auto" w:frame="1"/>
          </w:rPr>
          <w:t>Recommendations for UC Renovations</w:t>
        </w:r>
      </w:hyperlink>
    </w:p>
    <w:p w14:paraId="0FAD1B28" w14:textId="7EF77876"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76D54A23" w14:textId="06A497F3" w:rsidR="005058D7" w:rsidRP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sidRPr="005058D7">
        <w:rPr>
          <w:rFonts w:ascii="Times New Roman" w:eastAsia="Times New Roman" w:hAnsi="Times New Roman" w:cs="Times New Roman"/>
          <w:i/>
          <w:iCs/>
          <w:color w:val="373737"/>
          <w:sz w:val="24"/>
          <w:szCs w:val="24"/>
          <w:highlight w:val="yellow"/>
        </w:rPr>
        <w:t>*Vote:</w:t>
      </w:r>
      <w:r>
        <w:rPr>
          <w:rFonts w:ascii="Times New Roman" w:eastAsia="Times New Roman" w:hAnsi="Times New Roman" w:cs="Times New Roman"/>
          <w:i/>
          <w:iCs/>
          <w:color w:val="373737"/>
          <w:sz w:val="24"/>
          <w:szCs w:val="24"/>
        </w:rPr>
        <w:t xml:space="preserve"> </w:t>
      </w:r>
      <w:r>
        <w:rPr>
          <w:rFonts w:ascii="Times New Roman" w:eastAsia="Times New Roman" w:hAnsi="Times New Roman" w:cs="Times New Roman"/>
          <w:color w:val="373737"/>
          <w:sz w:val="24"/>
          <w:szCs w:val="24"/>
        </w:rPr>
        <w:t xml:space="preserve">The motion </w:t>
      </w:r>
      <w:r w:rsidR="0028339B">
        <w:rPr>
          <w:rFonts w:ascii="Times New Roman" w:eastAsia="Times New Roman" w:hAnsi="Times New Roman" w:cs="Times New Roman"/>
          <w:color w:val="373737"/>
          <w:sz w:val="24"/>
          <w:szCs w:val="24"/>
        </w:rPr>
        <w:t>passed unanimously.</w:t>
      </w:r>
      <w:r>
        <w:rPr>
          <w:rFonts w:ascii="Times New Roman" w:eastAsia="Times New Roman" w:hAnsi="Times New Roman" w:cs="Times New Roman"/>
          <w:color w:val="373737"/>
          <w:sz w:val="24"/>
          <w:szCs w:val="24"/>
        </w:rPr>
        <w:t xml:space="preserve"> </w:t>
      </w:r>
    </w:p>
    <w:p w14:paraId="6392E4A1"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29DCC8DA" w14:textId="380CB96F"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b. Academic Policy Committee</w:t>
      </w:r>
    </w:p>
    <w:p w14:paraId="16121549" w14:textId="74F12E3F" w:rsidR="007D51B6" w:rsidRDefault="007D51B6" w:rsidP="00D5424D">
      <w:pPr>
        <w:numPr>
          <w:ilvl w:val="0"/>
          <w:numId w:val="8"/>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23" w:history="1">
        <w:r w:rsidRPr="007D51B6">
          <w:rPr>
            <w:rFonts w:ascii="Times New Roman" w:eastAsia="Times New Roman" w:hAnsi="Times New Roman" w:cs="Times New Roman"/>
            <w:color w:val="1982D1"/>
            <w:sz w:val="24"/>
            <w:szCs w:val="24"/>
            <w:u w:val="single"/>
            <w:bdr w:val="none" w:sz="0" w:space="0" w:color="auto" w:frame="1"/>
          </w:rPr>
          <w:t>Certificate in Digital Humanities and Data Studies</w:t>
        </w:r>
      </w:hyperlink>
    </w:p>
    <w:p w14:paraId="63882870" w14:textId="79842CC5"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5EB68AD5" w14:textId="55741551"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sidRPr="005058D7">
        <w:rPr>
          <w:rFonts w:ascii="Times New Roman" w:eastAsia="Times New Roman" w:hAnsi="Times New Roman" w:cs="Times New Roman"/>
          <w:i/>
          <w:iCs/>
          <w:color w:val="373737"/>
          <w:sz w:val="24"/>
          <w:szCs w:val="24"/>
          <w:highlight w:val="yellow"/>
        </w:rPr>
        <w:t>*Vote:</w:t>
      </w:r>
      <w:r>
        <w:rPr>
          <w:rFonts w:ascii="Times New Roman" w:eastAsia="Times New Roman" w:hAnsi="Times New Roman" w:cs="Times New Roman"/>
          <w:i/>
          <w:iCs/>
          <w:color w:val="373737"/>
          <w:sz w:val="24"/>
          <w:szCs w:val="24"/>
        </w:rPr>
        <w:t xml:space="preserve"> </w:t>
      </w:r>
      <w:r w:rsidR="0028339B">
        <w:rPr>
          <w:rFonts w:ascii="Times New Roman" w:eastAsia="Times New Roman" w:hAnsi="Times New Roman" w:cs="Times New Roman"/>
          <w:color w:val="373737"/>
          <w:sz w:val="24"/>
          <w:szCs w:val="24"/>
        </w:rPr>
        <w:t>The motion passed unanimously.</w:t>
      </w:r>
    </w:p>
    <w:p w14:paraId="43FF9BB4"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4EDF6E99" w14:textId="2AE57070"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c. Compensation and Welfare Committee</w:t>
      </w:r>
    </w:p>
    <w:p w14:paraId="059094FD" w14:textId="59E99574" w:rsidR="005058D7" w:rsidRDefault="007D51B6" w:rsidP="005058D7">
      <w:pPr>
        <w:numPr>
          <w:ilvl w:val="0"/>
          <w:numId w:val="9"/>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MOTION: </w:t>
      </w:r>
      <w:hyperlink r:id="rId24" w:history="1">
        <w:r w:rsidRPr="007D51B6">
          <w:rPr>
            <w:rFonts w:ascii="Times New Roman" w:eastAsia="Times New Roman" w:hAnsi="Times New Roman" w:cs="Times New Roman"/>
            <w:color w:val="1982D1"/>
            <w:sz w:val="24"/>
            <w:szCs w:val="24"/>
            <w:u w:val="single"/>
            <w:bdr w:val="none" w:sz="0" w:space="0" w:color="auto" w:frame="1"/>
          </w:rPr>
          <w:t>Pandemic Impact</w:t>
        </w:r>
      </w:hyperlink>
    </w:p>
    <w:p w14:paraId="71177315" w14:textId="2BA6E02B"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7867A905" w14:textId="6DB4147E" w:rsidR="00D5424D" w:rsidRDefault="005058D7" w:rsidP="0028339B">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sidRPr="005058D7">
        <w:rPr>
          <w:rFonts w:ascii="Times New Roman" w:eastAsia="Times New Roman" w:hAnsi="Times New Roman" w:cs="Times New Roman"/>
          <w:i/>
          <w:iCs/>
          <w:color w:val="373737"/>
          <w:sz w:val="24"/>
          <w:szCs w:val="24"/>
          <w:highlight w:val="yellow"/>
        </w:rPr>
        <w:t>*Vote:</w:t>
      </w:r>
      <w:r>
        <w:rPr>
          <w:rFonts w:ascii="Times New Roman" w:eastAsia="Times New Roman" w:hAnsi="Times New Roman" w:cs="Times New Roman"/>
          <w:i/>
          <w:iCs/>
          <w:color w:val="373737"/>
          <w:sz w:val="24"/>
          <w:szCs w:val="24"/>
        </w:rPr>
        <w:t xml:space="preserve"> </w:t>
      </w:r>
      <w:r w:rsidR="0028339B">
        <w:rPr>
          <w:rFonts w:ascii="Times New Roman" w:eastAsia="Times New Roman" w:hAnsi="Times New Roman" w:cs="Times New Roman"/>
          <w:color w:val="373737"/>
          <w:sz w:val="24"/>
          <w:szCs w:val="24"/>
        </w:rPr>
        <w:t>The motion passed unanimously.</w:t>
      </w:r>
    </w:p>
    <w:p w14:paraId="3083066F" w14:textId="77777777" w:rsidR="0028339B" w:rsidRPr="007D51B6" w:rsidRDefault="0028339B" w:rsidP="0028339B">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63BF6925" w14:textId="3BCC1C67" w:rsidR="007D51B6" w:rsidRPr="007D51B6" w:rsidRDefault="007D51B6" w:rsidP="00D5424D">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d. Faculty Guide &amp; By-laws Committee</w:t>
      </w:r>
    </w:p>
    <w:p w14:paraId="41318CE7" w14:textId="78312545" w:rsidR="007D51B6" w:rsidRDefault="00304363" w:rsidP="00EB0E92">
      <w:pPr>
        <w:numPr>
          <w:ilvl w:val="0"/>
          <w:numId w:val="10"/>
        </w:numPr>
        <w:shd w:val="clear" w:color="auto" w:fill="FFFFFF"/>
        <w:spacing w:after="0" w:line="240" w:lineRule="auto"/>
        <w:textAlignment w:val="baseline"/>
        <w:rPr>
          <w:rFonts w:ascii="Times New Roman" w:eastAsia="Times New Roman" w:hAnsi="Times New Roman" w:cs="Times New Roman"/>
          <w:color w:val="373737"/>
          <w:sz w:val="24"/>
          <w:szCs w:val="24"/>
        </w:rPr>
      </w:pPr>
      <w:hyperlink r:id="rId25" w:history="1">
        <w:r w:rsidR="007D51B6" w:rsidRPr="007D51B6">
          <w:rPr>
            <w:rFonts w:ascii="Times New Roman" w:eastAsia="Times New Roman" w:hAnsi="Times New Roman" w:cs="Times New Roman"/>
            <w:color w:val="1982D1"/>
            <w:sz w:val="24"/>
            <w:szCs w:val="24"/>
            <w:u w:val="single"/>
            <w:bdr w:val="none" w:sz="0" w:space="0" w:color="auto" w:frame="1"/>
          </w:rPr>
          <w:t>FG Interpretation of 7.2a</w:t>
        </w:r>
      </w:hyperlink>
    </w:p>
    <w:p w14:paraId="106FCEA4" w14:textId="2C5725BF"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264FE4C2" w14:textId="5907CEBB"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sidRPr="005058D7">
        <w:rPr>
          <w:rFonts w:ascii="Times New Roman" w:eastAsia="Times New Roman" w:hAnsi="Times New Roman" w:cs="Times New Roman"/>
          <w:i/>
          <w:iCs/>
          <w:color w:val="373737"/>
          <w:sz w:val="24"/>
          <w:szCs w:val="24"/>
          <w:highlight w:val="yellow"/>
        </w:rPr>
        <w:t>*Vote:</w:t>
      </w:r>
      <w:r>
        <w:rPr>
          <w:rFonts w:ascii="Times New Roman" w:eastAsia="Times New Roman" w:hAnsi="Times New Roman" w:cs="Times New Roman"/>
          <w:i/>
          <w:iCs/>
          <w:color w:val="373737"/>
          <w:sz w:val="24"/>
          <w:szCs w:val="24"/>
        </w:rPr>
        <w:t xml:space="preserve"> </w:t>
      </w:r>
      <w:r w:rsidR="0028339B">
        <w:rPr>
          <w:rFonts w:ascii="Times New Roman" w:eastAsia="Times New Roman" w:hAnsi="Times New Roman" w:cs="Times New Roman"/>
          <w:color w:val="373737"/>
          <w:sz w:val="24"/>
          <w:szCs w:val="24"/>
        </w:rPr>
        <w:t>The motion passed unanimously.</w:t>
      </w:r>
    </w:p>
    <w:p w14:paraId="2E8BBD60" w14:textId="77777777" w:rsidR="00D5424D" w:rsidRPr="007D51B6" w:rsidRDefault="00D5424D" w:rsidP="00D5424D">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4029C194" w14:textId="7CB1266F" w:rsidR="007D51B6" w:rsidRPr="007D51B6" w:rsidRDefault="007D51B6" w:rsidP="00EB0E92">
      <w:pPr>
        <w:shd w:val="clear" w:color="auto" w:fill="FFFFFF"/>
        <w:spacing w:after="390" w:line="240" w:lineRule="auto"/>
        <w:ind w:left="720"/>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e. Program Review Committee</w:t>
      </w:r>
    </w:p>
    <w:p w14:paraId="1CF4261B" w14:textId="5BB21465" w:rsidR="007D51B6" w:rsidRDefault="007D51B6" w:rsidP="00EB0E92">
      <w:pPr>
        <w:numPr>
          <w:ilvl w:val="0"/>
          <w:numId w:val="11"/>
        </w:numPr>
        <w:shd w:val="clear" w:color="auto" w:fill="FFFFFF"/>
        <w:spacing w:after="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FOR CONSIDERATION: </w:t>
      </w:r>
      <w:hyperlink r:id="rId26" w:history="1">
        <w:r w:rsidRPr="007D51B6">
          <w:rPr>
            <w:rFonts w:ascii="Times New Roman" w:eastAsia="Times New Roman" w:hAnsi="Times New Roman" w:cs="Times New Roman"/>
            <w:color w:val="1982D1"/>
            <w:sz w:val="24"/>
            <w:szCs w:val="24"/>
            <w:u w:val="single"/>
            <w:bdr w:val="none" w:sz="0" w:space="0" w:color="auto" w:frame="1"/>
          </w:rPr>
          <w:t>New Program Review Guidelines</w:t>
        </w:r>
      </w:hyperlink>
    </w:p>
    <w:p w14:paraId="59C53FEE" w14:textId="7F32741C" w:rsidR="005058D7" w:rsidRDefault="005058D7"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15D31FD7" w14:textId="639818BF" w:rsidR="00C65CEC" w:rsidRDefault="00C65CEC" w:rsidP="00C65CEC">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MOTION: To remand back to the committee for further review.</w:t>
      </w:r>
      <w:r w:rsidR="0028339B">
        <w:rPr>
          <w:rFonts w:ascii="Times New Roman" w:eastAsia="Times New Roman" w:hAnsi="Times New Roman" w:cs="Times New Roman"/>
          <w:color w:val="373737"/>
          <w:sz w:val="24"/>
          <w:szCs w:val="24"/>
        </w:rPr>
        <w:t xml:space="preserve"> </w:t>
      </w:r>
    </w:p>
    <w:p w14:paraId="5CFA4AA0" w14:textId="77777777" w:rsidR="00C65CEC" w:rsidRDefault="00C65CEC" w:rsidP="00C65CEC">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641FAA8F" w14:textId="77777777" w:rsidR="00C65CEC" w:rsidRDefault="00C65CEC" w:rsidP="00C65CEC">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r w:rsidRPr="005058D7">
        <w:rPr>
          <w:rFonts w:ascii="Times New Roman" w:eastAsia="Times New Roman" w:hAnsi="Times New Roman" w:cs="Times New Roman"/>
          <w:i/>
          <w:iCs/>
          <w:color w:val="373737"/>
          <w:sz w:val="24"/>
          <w:szCs w:val="24"/>
          <w:highlight w:val="yellow"/>
        </w:rPr>
        <w:t>*Vote:</w:t>
      </w:r>
      <w:r>
        <w:rPr>
          <w:rFonts w:ascii="Times New Roman" w:eastAsia="Times New Roman" w:hAnsi="Times New Roman" w:cs="Times New Roman"/>
          <w:i/>
          <w:iCs/>
          <w:color w:val="373737"/>
          <w:sz w:val="24"/>
          <w:szCs w:val="24"/>
        </w:rPr>
        <w:t xml:space="preserve"> </w:t>
      </w:r>
      <w:r>
        <w:rPr>
          <w:rFonts w:ascii="Times New Roman" w:eastAsia="Times New Roman" w:hAnsi="Times New Roman" w:cs="Times New Roman"/>
          <w:color w:val="373737"/>
          <w:sz w:val="24"/>
          <w:szCs w:val="24"/>
        </w:rPr>
        <w:t>The motion passed unanimously.</w:t>
      </w:r>
    </w:p>
    <w:p w14:paraId="461CA5E3" w14:textId="77777777" w:rsidR="00C65CEC" w:rsidRDefault="00C65CEC" w:rsidP="005058D7">
      <w:pPr>
        <w:shd w:val="clear" w:color="auto" w:fill="FFFFFF"/>
        <w:spacing w:after="0" w:line="240" w:lineRule="auto"/>
        <w:ind w:left="1800"/>
        <w:textAlignment w:val="baseline"/>
        <w:rPr>
          <w:rFonts w:ascii="Times New Roman" w:eastAsia="Times New Roman" w:hAnsi="Times New Roman" w:cs="Times New Roman"/>
          <w:color w:val="373737"/>
          <w:sz w:val="24"/>
          <w:szCs w:val="24"/>
        </w:rPr>
      </w:pPr>
    </w:p>
    <w:p w14:paraId="62A03909" w14:textId="77777777" w:rsidR="00EB0E92" w:rsidRPr="007D51B6" w:rsidRDefault="00EB0E92" w:rsidP="00EB0E92">
      <w:pPr>
        <w:shd w:val="clear" w:color="auto" w:fill="FFFFFF"/>
        <w:spacing w:after="0" w:line="240" w:lineRule="auto"/>
        <w:ind w:left="2640"/>
        <w:textAlignment w:val="baseline"/>
        <w:rPr>
          <w:rFonts w:ascii="Times New Roman" w:eastAsia="Times New Roman" w:hAnsi="Times New Roman" w:cs="Times New Roman"/>
          <w:color w:val="373737"/>
          <w:sz w:val="24"/>
          <w:szCs w:val="24"/>
        </w:rPr>
      </w:pPr>
    </w:p>
    <w:p w14:paraId="5D669D64"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13. Old Business</w:t>
      </w:r>
    </w:p>
    <w:p w14:paraId="44B0FF63"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14. New Business</w:t>
      </w:r>
    </w:p>
    <w:p w14:paraId="55424EAF"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15. Communications</w:t>
      </w:r>
    </w:p>
    <w:p w14:paraId="6BD1619E" w14:textId="77777777" w:rsidR="007D51B6" w:rsidRPr="007D51B6" w:rsidRDefault="007D51B6" w:rsidP="007D51B6">
      <w:pPr>
        <w:shd w:val="clear" w:color="auto" w:fill="FFFFFF"/>
        <w:spacing w:after="390" w:line="240" w:lineRule="auto"/>
        <w:textAlignment w:val="baseline"/>
        <w:rPr>
          <w:rFonts w:ascii="Times New Roman" w:eastAsia="Times New Roman" w:hAnsi="Times New Roman" w:cs="Times New Roman"/>
          <w:color w:val="373737"/>
          <w:sz w:val="24"/>
          <w:szCs w:val="24"/>
        </w:rPr>
      </w:pPr>
      <w:r w:rsidRPr="007D51B6">
        <w:rPr>
          <w:rFonts w:ascii="Times New Roman" w:eastAsia="Times New Roman" w:hAnsi="Times New Roman" w:cs="Times New Roman"/>
          <w:color w:val="373737"/>
          <w:sz w:val="24"/>
          <w:szCs w:val="24"/>
        </w:rPr>
        <w:t>16. Adjournment</w:t>
      </w:r>
    </w:p>
    <w:p w14:paraId="3695DCB5" w14:textId="63591EF4" w:rsidR="00782CE0" w:rsidRPr="00F11CFB" w:rsidRDefault="005058D7">
      <w:pPr>
        <w:rPr>
          <w:rFonts w:ascii="Times New Roman" w:hAnsi="Times New Roman" w:cs="Times New Roman"/>
          <w:sz w:val="24"/>
          <w:szCs w:val="24"/>
        </w:rPr>
      </w:pPr>
      <w:r>
        <w:rPr>
          <w:rFonts w:ascii="Times New Roman" w:hAnsi="Times New Roman" w:cs="Times New Roman"/>
          <w:sz w:val="24"/>
          <w:szCs w:val="24"/>
        </w:rPr>
        <w:tab/>
        <w:t>*The meeting was adjourned at</w:t>
      </w:r>
      <w:r w:rsidR="00612DA1">
        <w:rPr>
          <w:rFonts w:ascii="Times New Roman" w:hAnsi="Times New Roman" w:cs="Times New Roman"/>
          <w:sz w:val="24"/>
          <w:szCs w:val="24"/>
        </w:rPr>
        <w:t xml:space="preserve"> 11:54am.</w:t>
      </w:r>
    </w:p>
    <w:sectPr w:rsidR="00782CE0" w:rsidRPr="00F11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66"/>
    <w:multiLevelType w:val="multilevel"/>
    <w:tmpl w:val="7C04294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1354243"/>
    <w:multiLevelType w:val="hybridMultilevel"/>
    <w:tmpl w:val="84DEB60E"/>
    <w:lvl w:ilvl="0" w:tplc="0B365C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270BD"/>
    <w:multiLevelType w:val="multilevel"/>
    <w:tmpl w:val="8F4253DE"/>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0EC23F9"/>
    <w:multiLevelType w:val="multilevel"/>
    <w:tmpl w:val="5FD4C1EE"/>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40CF01EC"/>
    <w:multiLevelType w:val="multilevel"/>
    <w:tmpl w:val="D986760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3876060"/>
    <w:multiLevelType w:val="multilevel"/>
    <w:tmpl w:val="2674BA7E"/>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0687B63"/>
    <w:multiLevelType w:val="multilevel"/>
    <w:tmpl w:val="A27CF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F724E"/>
    <w:multiLevelType w:val="multilevel"/>
    <w:tmpl w:val="E228B40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5EDF5B9B"/>
    <w:multiLevelType w:val="multilevel"/>
    <w:tmpl w:val="30DE0BD0"/>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1D74D7F"/>
    <w:multiLevelType w:val="multilevel"/>
    <w:tmpl w:val="88F4718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1243B8F"/>
    <w:multiLevelType w:val="multilevel"/>
    <w:tmpl w:val="5A421270"/>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4BF1576"/>
    <w:multiLevelType w:val="multilevel"/>
    <w:tmpl w:val="19DC5CF6"/>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4"/>
  </w:num>
  <w:num w:numId="6">
    <w:abstractNumId w:val="11"/>
  </w:num>
  <w:num w:numId="7">
    <w:abstractNumId w:val="10"/>
  </w:num>
  <w:num w:numId="8">
    <w:abstractNumId w:val="9"/>
  </w:num>
  <w:num w:numId="9">
    <w:abstractNumId w:val="2"/>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MTMxNTIxsTA0N7FQ0lEKTi0uzszPAykwrAUAsmOhwCwAAAA="/>
  </w:docVars>
  <w:rsids>
    <w:rsidRoot w:val="007D51B6"/>
    <w:rsid w:val="00050CF7"/>
    <w:rsid w:val="0028339B"/>
    <w:rsid w:val="002E111E"/>
    <w:rsid w:val="002E4869"/>
    <w:rsid w:val="00304363"/>
    <w:rsid w:val="004A3A7C"/>
    <w:rsid w:val="005058D7"/>
    <w:rsid w:val="005514F7"/>
    <w:rsid w:val="005D2ADE"/>
    <w:rsid w:val="00612DA1"/>
    <w:rsid w:val="00782CE0"/>
    <w:rsid w:val="007D51B6"/>
    <w:rsid w:val="00AC31E1"/>
    <w:rsid w:val="00B656B4"/>
    <w:rsid w:val="00BA07B6"/>
    <w:rsid w:val="00C65CEC"/>
    <w:rsid w:val="00CD1E41"/>
    <w:rsid w:val="00D5424D"/>
    <w:rsid w:val="00EB0E92"/>
    <w:rsid w:val="00F1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D861"/>
  <w15:chartTrackingRefBased/>
  <w15:docId w15:val="{6853CB98-EA0C-4457-B692-E711AF79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1B6"/>
    <w:rPr>
      <w:color w:val="0000FF"/>
      <w:u w:val="single"/>
    </w:rPr>
  </w:style>
  <w:style w:type="paragraph" w:styleId="ListParagraph">
    <w:name w:val="List Paragraph"/>
    <w:basedOn w:val="Normal"/>
    <w:uiPriority w:val="34"/>
    <w:qFormat/>
    <w:rsid w:val="00BA0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hu.edu/cgi/viewcontent.cgi?article=2161&amp;context=faculty-senate-agendas" TargetMode="External"/><Relationship Id="rId13" Type="http://schemas.openxmlformats.org/officeDocument/2006/relationships/hyperlink" Target="https://scholarship.shu.edu/cgi/viewcontent.cgi?article=2159&amp;context=faculty-senate-agendas" TargetMode="External"/><Relationship Id="rId18" Type="http://schemas.openxmlformats.org/officeDocument/2006/relationships/hyperlink" Target="https://scholarship.shu.edu/cgi/viewcontent.cgi?article=2158&amp;context=faculty-senate-agendas" TargetMode="External"/><Relationship Id="rId26" Type="http://schemas.openxmlformats.org/officeDocument/2006/relationships/hyperlink" Target="https://scholarship.shu.edu/cgi/viewcontent.cgi?article=1107&amp;context=senate-resolutions" TargetMode="External"/><Relationship Id="rId3" Type="http://schemas.openxmlformats.org/officeDocument/2006/relationships/settings" Target="settings.xml"/><Relationship Id="rId21" Type="http://schemas.openxmlformats.org/officeDocument/2006/relationships/hyperlink" Target="https://scholarship.shu.edu/cgi/viewcontent.cgi?article=1107&amp;context=senate-resolutions" TargetMode="External"/><Relationship Id="rId7" Type="http://schemas.openxmlformats.org/officeDocument/2006/relationships/hyperlink" Target="https://scholarship.shu.edu/cgi/viewcontent.cgi?article=1111&amp;context=faculty-senate-minutes" TargetMode="External"/><Relationship Id="rId12" Type="http://schemas.openxmlformats.org/officeDocument/2006/relationships/hyperlink" Target="https://scholarship.shu.edu/cgi/viewcontent.cgi?article=1109&amp;context=senate-resolutions" TargetMode="External"/><Relationship Id="rId17" Type="http://schemas.openxmlformats.org/officeDocument/2006/relationships/hyperlink" Target="https://scholarship.shu.edu/cgi/viewcontent.cgi?article=2152&amp;context=faculty-senate-agendas" TargetMode="External"/><Relationship Id="rId25" Type="http://schemas.openxmlformats.org/officeDocument/2006/relationships/hyperlink" Target="https://scholarship.shu.edu/cgi/viewcontent.cgi?article=1108&amp;context=senate-resolutions" TargetMode="External"/><Relationship Id="rId2" Type="http://schemas.openxmlformats.org/officeDocument/2006/relationships/styles" Target="styles.xml"/><Relationship Id="rId16" Type="http://schemas.openxmlformats.org/officeDocument/2006/relationships/hyperlink" Target="https://scholarship.shu.edu/cgi/viewcontent.cgi?article=1108&amp;context=senate-resolutions" TargetMode="External"/><Relationship Id="rId20" Type="http://schemas.openxmlformats.org/officeDocument/2006/relationships/hyperlink" Target="https://scholarship.shu.edu/cgi/viewcontent.cgi?article=2153&amp;context=faculty-senate-agendas" TargetMode="External"/><Relationship Id="rId1" Type="http://schemas.openxmlformats.org/officeDocument/2006/relationships/numbering" Target="numbering.xml"/><Relationship Id="rId6" Type="http://schemas.openxmlformats.org/officeDocument/2006/relationships/hyperlink" Target="https://scholarship.shu.edu/cgi/viewcontent.cgi?article=1274&amp;context=faculty-senate-resolutions" TargetMode="External"/><Relationship Id="rId11" Type="http://schemas.openxmlformats.org/officeDocument/2006/relationships/hyperlink" Target="https://scholarship.shu.edu/cgi/viewcontent.cgi?article=2157&amp;context=faculty-senate-agendas" TargetMode="External"/><Relationship Id="rId24" Type="http://schemas.openxmlformats.org/officeDocument/2006/relationships/hyperlink" Target="https://scholarship.shu.edu/cgi/viewcontent.cgi?article=1110&amp;context=senate-resolutions" TargetMode="External"/><Relationship Id="rId5" Type="http://schemas.openxmlformats.org/officeDocument/2006/relationships/hyperlink" Target="https://scholarship.shu.edu/cgi/viewcontent.cgi?article=1273&amp;context=faculty-senate-resolutions" TargetMode="External"/><Relationship Id="rId15" Type="http://schemas.openxmlformats.org/officeDocument/2006/relationships/hyperlink" Target="https://scholarship.shu.edu/cgi/viewcontent.cgi?article=2156&amp;context=faculty-senate-agendas" TargetMode="External"/><Relationship Id="rId23" Type="http://schemas.openxmlformats.org/officeDocument/2006/relationships/hyperlink" Target="https://scholarship.shu.edu/cgi/viewcontent.cgi?article=1109&amp;context=senate-resolutions" TargetMode="External"/><Relationship Id="rId28" Type="http://schemas.openxmlformats.org/officeDocument/2006/relationships/theme" Target="theme/theme1.xml"/><Relationship Id="rId10" Type="http://schemas.openxmlformats.org/officeDocument/2006/relationships/hyperlink" Target="https://scholarship.shu.edu/cgi/viewcontent.cgi?article=1111&amp;context=senate-resolutions" TargetMode="External"/><Relationship Id="rId19" Type="http://schemas.openxmlformats.org/officeDocument/2006/relationships/hyperlink" Target="https://scholarship.shu.edu/cgi/viewcontent.cgi?article=2154&amp;context=faculty-senate-agendas" TargetMode="External"/><Relationship Id="rId4" Type="http://schemas.openxmlformats.org/officeDocument/2006/relationships/webSettings" Target="webSettings.xml"/><Relationship Id="rId9" Type="http://schemas.openxmlformats.org/officeDocument/2006/relationships/hyperlink" Target="https://scholarship.shu.edu/cgi/viewcontent.cgi?article=2155&amp;context=faculty-senate-agendas" TargetMode="External"/><Relationship Id="rId14" Type="http://schemas.openxmlformats.org/officeDocument/2006/relationships/hyperlink" Target="https://scholarship.shu.edu/cgi/viewcontent.cgi?article=1110&amp;context=senate-resolutions" TargetMode="External"/><Relationship Id="rId22" Type="http://schemas.openxmlformats.org/officeDocument/2006/relationships/hyperlink" Target="https://scholarship.shu.edu/cgi/viewcontent.cgi?article=1111&amp;context=senate-resolu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Giordano</dc:creator>
  <cp:keywords/>
  <dc:description/>
  <cp:lastModifiedBy>Melissa M Wert</cp:lastModifiedBy>
  <cp:revision>2</cp:revision>
  <dcterms:created xsi:type="dcterms:W3CDTF">2021-09-08T16:44:00Z</dcterms:created>
  <dcterms:modified xsi:type="dcterms:W3CDTF">2021-09-08T16:44:00Z</dcterms:modified>
</cp:coreProperties>
</file>