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86" w:rsidRPr="00DB6286" w:rsidRDefault="00DB6286" w:rsidP="00DB6286"/>
    <w:p w:rsidR="00DB6286" w:rsidRDefault="00DB6286" w:rsidP="00DB6286"/>
    <w:p w:rsidR="00DB6286" w:rsidRPr="00DB6286" w:rsidRDefault="00DB6286" w:rsidP="00DB6286">
      <w:pPr>
        <w:spacing w:before="100" w:beforeAutospacing="1" w:after="100" w:afterAutospacing="1"/>
        <w:jc w:val="center"/>
        <w:rPr>
          <w:rFonts w:ascii="Garamond" w:eastAsia="Times New Roman" w:hAnsi="Garamond" w:cs="Times New Roman"/>
          <w:b/>
          <w:color w:val="000000"/>
          <w:sz w:val="20"/>
          <w:szCs w:val="15"/>
        </w:rPr>
      </w:pPr>
      <w:r w:rsidRPr="00DB6286">
        <w:rPr>
          <w:rFonts w:ascii="Garamond" w:eastAsia="Times New Roman" w:hAnsi="Garamond" w:cs="Times New Roman"/>
          <w:b/>
          <w:color w:val="000000"/>
          <w:szCs w:val="15"/>
        </w:rPr>
        <w:t xml:space="preserve">Administrative </w:t>
      </w:r>
      <w:r w:rsidR="003317BE">
        <w:rPr>
          <w:rFonts w:ascii="Garamond" w:eastAsia="Times New Roman" w:hAnsi="Garamond" w:cs="Times New Roman"/>
          <w:b/>
          <w:color w:val="000000"/>
          <w:szCs w:val="15"/>
        </w:rPr>
        <w:t>Fellow</w:t>
      </w:r>
    </w:p>
    <w:p w:rsidR="00F80439"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Spartanburg Regional Healthcare System is seeking highly-driven, self-directed individuals aiming to experience a unique opportunity in the early sta</w:t>
      </w:r>
      <w:r>
        <w:rPr>
          <w:rFonts w:ascii="Garamond" w:eastAsia="Times New Roman" w:hAnsi="Garamond" w:cs="Times New Roman"/>
          <w:color w:val="000000"/>
          <w:sz w:val="20"/>
          <w:szCs w:val="15"/>
        </w:rPr>
        <w:t>ge of their healthcare career.</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w:t>
      </w:r>
      <w:r w:rsidRPr="00DB6286">
        <w:rPr>
          <w:rFonts w:ascii="Garamond" w:eastAsia="Times New Roman" w:hAnsi="Garamond" w:cs="Times New Roman"/>
          <w:b/>
          <w:bCs/>
          <w:color w:val="000000"/>
          <w:sz w:val="20"/>
          <w:szCs w:val="15"/>
        </w:rPr>
        <w:t>Requirements:</w:t>
      </w:r>
    </w:p>
    <w:p w:rsidR="00DB6286" w:rsidRPr="00DB6286" w:rsidRDefault="00DB6286" w:rsidP="00DB6286">
      <w:pPr>
        <w:numPr>
          <w:ilvl w:val="0"/>
          <w:numId w:val="2"/>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MHA, MBA, or equivalent graduate degree from an accredited graduate school.</w:t>
      </w:r>
      <w:r w:rsidR="00F80439">
        <w:rPr>
          <w:rFonts w:ascii="Garamond" w:eastAsia="Times New Roman" w:hAnsi="Garamond" w:cs="Times New Roman"/>
          <w:color w:val="000000"/>
          <w:sz w:val="20"/>
          <w:szCs w:val="15"/>
        </w:rPr>
        <w:t xml:space="preserve"> (CAHME accredited MHA programs)</w:t>
      </w:r>
    </w:p>
    <w:p w:rsidR="00DB6286" w:rsidRPr="00DB6286" w:rsidRDefault="00DB6286" w:rsidP="00DB6286">
      <w:pPr>
        <w:numPr>
          <w:ilvl w:val="0"/>
          <w:numId w:val="2"/>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Candidates required to complete a residency</w:t>
      </w:r>
      <w:r w:rsidR="003317BE">
        <w:rPr>
          <w:rFonts w:ascii="Garamond" w:eastAsia="Times New Roman" w:hAnsi="Garamond" w:cs="Times New Roman"/>
          <w:color w:val="000000"/>
          <w:sz w:val="20"/>
          <w:szCs w:val="15"/>
        </w:rPr>
        <w:t>/fellowship</w:t>
      </w:r>
      <w:r w:rsidRPr="00DB6286">
        <w:rPr>
          <w:rFonts w:ascii="Garamond" w:eastAsia="Times New Roman" w:hAnsi="Garamond" w:cs="Times New Roman"/>
          <w:color w:val="000000"/>
          <w:sz w:val="20"/>
          <w:szCs w:val="15"/>
        </w:rPr>
        <w:t xml:space="preserve"> before graduation from an accredited program are also eligible.</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b/>
          <w:bCs/>
          <w:color w:val="000000"/>
          <w:sz w:val="20"/>
          <w:szCs w:val="15"/>
        </w:rPr>
        <w:t>Required application materials:</w:t>
      </w:r>
    </w:p>
    <w:p w:rsidR="00DB6286" w:rsidRPr="00DB6286" w:rsidRDefault="00DB6286" w:rsidP="00DB6286">
      <w:pPr>
        <w:numPr>
          <w:ilvl w:val="0"/>
          <w:numId w:val="3"/>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Current resume</w:t>
      </w:r>
    </w:p>
    <w:p w:rsidR="00DB6286" w:rsidRPr="00DB6286" w:rsidRDefault="00DB6286" w:rsidP="00DB6286">
      <w:pPr>
        <w:numPr>
          <w:ilvl w:val="0"/>
          <w:numId w:val="3"/>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Cover letter</w:t>
      </w:r>
    </w:p>
    <w:p w:rsidR="00DB6286" w:rsidRPr="00DB6286" w:rsidRDefault="00DB6286" w:rsidP="00DB6286">
      <w:pPr>
        <w:numPr>
          <w:ilvl w:val="0"/>
          <w:numId w:val="3"/>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Personal statement - Please explain your professional goals and how SRHS can contribute to your development as a successful healthcare professional in 1 page, single-spaced, or less.</w:t>
      </w:r>
    </w:p>
    <w:p w:rsidR="00DB6286" w:rsidRPr="00DB6286" w:rsidRDefault="00DB6286" w:rsidP="00DB6286">
      <w:pPr>
        <w:numPr>
          <w:ilvl w:val="0"/>
          <w:numId w:val="3"/>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Official graduate school transcript</w:t>
      </w:r>
    </w:p>
    <w:p w:rsidR="00DB6286" w:rsidRPr="00DB6286" w:rsidRDefault="00DB6286" w:rsidP="00DB6286">
      <w:pPr>
        <w:numPr>
          <w:ilvl w:val="0"/>
          <w:numId w:val="3"/>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Three (3) letters</w:t>
      </w:r>
      <w:r w:rsidR="00F80439">
        <w:rPr>
          <w:rFonts w:ascii="Garamond" w:eastAsia="Times New Roman" w:hAnsi="Garamond" w:cs="Times New Roman"/>
          <w:color w:val="000000"/>
          <w:sz w:val="20"/>
          <w:szCs w:val="15"/>
        </w:rPr>
        <w:t xml:space="preserve"> of recommendation - 1 from a graduate level academic reference </w:t>
      </w:r>
      <w:r w:rsidRPr="00DB6286">
        <w:rPr>
          <w:rFonts w:ascii="Garamond" w:eastAsia="Times New Roman" w:hAnsi="Garamond" w:cs="Times New Roman"/>
          <w:color w:val="000000"/>
          <w:sz w:val="20"/>
          <w:szCs w:val="15"/>
        </w:rPr>
        <w:t>and at least 1 from a professional reference.</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w:t>
      </w:r>
      <w:r w:rsidRPr="00DB6286">
        <w:rPr>
          <w:rFonts w:ascii="Garamond" w:eastAsia="Times New Roman" w:hAnsi="Garamond" w:cs="Times New Roman"/>
          <w:b/>
          <w:bCs/>
          <w:color w:val="000000"/>
          <w:sz w:val="20"/>
          <w:szCs w:val="15"/>
        </w:rPr>
        <w:t>Send application materials and direct inquiries to:</w:t>
      </w:r>
    </w:p>
    <w:p w:rsidR="00DB6286" w:rsidRPr="00DB6286" w:rsidRDefault="00DB6286" w:rsidP="00DB6286">
      <w:pPr>
        <w:spacing w:before="100" w:beforeAutospacing="1" w:after="100" w:afterAutospacing="1"/>
        <w:ind w:left="720"/>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Spartanburg Regional Executive Offices</w:t>
      </w:r>
      <w:r w:rsidRPr="00DB6286">
        <w:rPr>
          <w:rFonts w:ascii="Garamond" w:eastAsia="Times New Roman" w:hAnsi="Garamond" w:cs="Times New Roman"/>
          <w:color w:val="000000"/>
          <w:sz w:val="20"/>
          <w:szCs w:val="15"/>
        </w:rPr>
        <w:br/>
        <w:t xml:space="preserve">Attn: </w:t>
      </w:r>
      <w:r w:rsidR="00A554C4">
        <w:rPr>
          <w:rFonts w:ascii="Garamond" w:eastAsia="Times New Roman" w:hAnsi="Garamond" w:cs="Times New Roman"/>
          <w:color w:val="000000"/>
          <w:sz w:val="20"/>
          <w:szCs w:val="15"/>
        </w:rPr>
        <w:t>Holly Usiak</w:t>
      </w:r>
      <w:r w:rsidRPr="00DB6286">
        <w:rPr>
          <w:rFonts w:ascii="Garamond" w:eastAsia="Times New Roman" w:hAnsi="Garamond" w:cs="Times New Roman"/>
          <w:color w:val="000000"/>
          <w:sz w:val="20"/>
          <w:szCs w:val="15"/>
        </w:rPr>
        <w:t xml:space="preserve">, Administrative </w:t>
      </w:r>
      <w:r w:rsidR="002E4211">
        <w:rPr>
          <w:rFonts w:ascii="Garamond" w:eastAsia="Times New Roman" w:hAnsi="Garamond" w:cs="Times New Roman"/>
          <w:color w:val="000000"/>
          <w:sz w:val="20"/>
          <w:szCs w:val="15"/>
        </w:rPr>
        <w:t>Fellow</w:t>
      </w:r>
      <w:r w:rsidRPr="00DB6286">
        <w:rPr>
          <w:rFonts w:ascii="Garamond" w:eastAsia="Times New Roman" w:hAnsi="Garamond" w:cs="Times New Roman"/>
          <w:color w:val="000000"/>
          <w:sz w:val="20"/>
          <w:szCs w:val="15"/>
        </w:rPr>
        <w:br/>
        <w:t>101 East Wood Street</w:t>
      </w:r>
      <w:r w:rsidRPr="00DB6286">
        <w:rPr>
          <w:rFonts w:ascii="Garamond" w:eastAsia="Times New Roman" w:hAnsi="Garamond" w:cs="Times New Roman"/>
          <w:color w:val="000000"/>
          <w:sz w:val="20"/>
          <w:szCs w:val="15"/>
        </w:rPr>
        <w:br/>
        <w:t>Spartanburg, South Carolina 29303 </w:t>
      </w:r>
    </w:p>
    <w:p w:rsidR="00DB6286" w:rsidRPr="00DB6286" w:rsidRDefault="00DB6286" w:rsidP="00DB6286">
      <w:pPr>
        <w:spacing w:before="100" w:beforeAutospacing="1" w:after="100" w:afterAutospacing="1"/>
        <w:ind w:left="720"/>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xml:space="preserve">Email: </w:t>
      </w:r>
      <w:r w:rsidR="00A554C4">
        <w:rPr>
          <w:rFonts w:ascii="Garamond" w:eastAsia="Times New Roman" w:hAnsi="Garamond" w:cs="Times New Roman"/>
          <w:color w:val="000000"/>
          <w:sz w:val="20"/>
          <w:szCs w:val="15"/>
        </w:rPr>
        <w:t>husiak</w:t>
      </w:r>
      <w:r w:rsidR="00F80439">
        <w:rPr>
          <w:rFonts w:ascii="Garamond" w:eastAsia="Times New Roman" w:hAnsi="Garamond" w:cs="Times New Roman"/>
          <w:color w:val="000000"/>
          <w:sz w:val="20"/>
          <w:szCs w:val="15"/>
        </w:rPr>
        <w:t>@srhs.com</w:t>
      </w:r>
      <w:r w:rsidRPr="00DB6286">
        <w:rPr>
          <w:rFonts w:ascii="Garamond" w:eastAsia="Times New Roman" w:hAnsi="Garamond" w:cs="Times New Roman"/>
          <w:color w:val="000000"/>
          <w:sz w:val="20"/>
          <w:szCs w:val="15"/>
        </w:rPr>
        <w:br/>
        <w:t>Office Phone: (864) 560-4018</w:t>
      </w:r>
    </w:p>
    <w:p w:rsidR="00DB6286" w:rsidRPr="00DB6286" w:rsidRDefault="00DB6286" w:rsidP="00DB6286">
      <w:pPr>
        <w:spacing w:before="100" w:beforeAutospacing="1" w:after="100" w:afterAutospacing="1"/>
        <w:ind w:left="720"/>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xml:space="preserve">*Application materials must </w:t>
      </w:r>
      <w:r w:rsidR="00A554C4">
        <w:rPr>
          <w:rFonts w:ascii="Garamond" w:eastAsia="Times New Roman" w:hAnsi="Garamond" w:cs="Times New Roman"/>
          <w:color w:val="000000"/>
          <w:sz w:val="20"/>
          <w:szCs w:val="15"/>
        </w:rPr>
        <w:t>be received by October 7, 2016</w:t>
      </w:r>
      <w:r w:rsidRPr="00DB6286">
        <w:rPr>
          <w:rFonts w:ascii="Garamond" w:eastAsia="Times New Roman" w:hAnsi="Garamond" w:cs="Times New Roman"/>
          <w:color w:val="000000"/>
          <w:sz w:val="20"/>
          <w:szCs w:val="15"/>
        </w:rPr>
        <w:t> in a single envelope. Please do not send binders.*</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b/>
          <w:bCs/>
          <w:color w:val="000000"/>
          <w:sz w:val="20"/>
          <w:szCs w:val="15"/>
        </w:rPr>
        <w:t>Timeline (subject to change): </w:t>
      </w:r>
    </w:p>
    <w:p w:rsidR="00DB6286" w:rsidRPr="00DB6286" w:rsidRDefault="00DB6286" w:rsidP="00DB6286">
      <w:pPr>
        <w:ind w:left="720"/>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xml:space="preserve">Application Deadline - October </w:t>
      </w:r>
      <w:r w:rsidR="00A554C4">
        <w:rPr>
          <w:rFonts w:ascii="Garamond" w:eastAsia="Times New Roman" w:hAnsi="Garamond" w:cs="Times New Roman"/>
          <w:color w:val="000000"/>
          <w:sz w:val="20"/>
          <w:szCs w:val="15"/>
        </w:rPr>
        <w:t>7, 2016</w:t>
      </w:r>
    </w:p>
    <w:p w:rsidR="00DB6286" w:rsidRPr="00DB6286" w:rsidRDefault="00DB6286" w:rsidP="00DB6286">
      <w:pPr>
        <w:ind w:left="720"/>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xml:space="preserve">Phone Interviews </w:t>
      </w:r>
      <w:r w:rsidR="003317BE">
        <w:rPr>
          <w:rFonts w:ascii="Garamond" w:eastAsia="Times New Roman" w:hAnsi="Garamond" w:cs="Times New Roman"/>
          <w:color w:val="000000"/>
          <w:sz w:val="20"/>
          <w:szCs w:val="15"/>
        </w:rPr>
        <w:t>–</w:t>
      </w:r>
      <w:r w:rsidRPr="00DB6286">
        <w:rPr>
          <w:rFonts w:ascii="Garamond" w:eastAsia="Times New Roman" w:hAnsi="Garamond" w:cs="Times New Roman"/>
          <w:color w:val="000000"/>
          <w:sz w:val="20"/>
          <w:szCs w:val="15"/>
        </w:rPr>
        <w:t xml:space="preserve"> </w:t>
      </w:r>
      <w:r w:rsidR="00A554C4">
        <w:rPr>
          <w:rFonts w:ascii="Garamond" w:eastAsia="Times New Roman" w:hAnsi="Garamond" w:cs="Times New Roman"/>
          <w:color w:val="000000"/>
          <w:sz w:val="20"/>
          <w:szCs w:val="15"/>
        </w:rPr>
        <w:t>mid October 2016</w:t>
      </w:r>
    </w:p>
    <w:p w:rsidR="00DB6286" w:rsidRPr="00DB6286" w:rsidRDefault="00DB6286" w:rsidP="00DB6286">
      <w:pPr>
        <w:ind w:left="720"/>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xml:space="preserve">Onsite Interviews - early </w:t>
      </w:r>
      <w:r w:rsidR="00A554C4">
        <w:rPr>
          <w:rFonts w:ascii="Garamond" w:eastAsia="Times New Roman" w:hAnsi="Garamond" w:cs="Times New Roman"/>
          <w:color w:val="000000"/>
          <w:sz w:val="20"/>
          <w:szCs w:val="15"/>
        </w:rPr>
        <w:t>November 2016</w:t>
      </w:r>
    </w:p>
    <w:p w:rsidR="00DB6286" w:rsidRPr="00DB6286" w:rsidRDefault="003317BE" w:rsidP="00DB6286">
      <w:pPr>
        <w:ind w:left="720"/>
        <w:rPr>
          <w:rFonts w:ascii="Garamond" w:eastAsia="Times New Roman" w:hAnsi="Garamond" w:cs="Times New Roman"/>
          <w:color w:val="000000"/>
          <w:sz w:val="20"/>
          <w:szCs w:val="15"/>
        </w:rPr>
      </w:pPr>
      <w:r>
        <w:rPr>
          <w:rFonts w:ascii="Garamond" w:eastAsia="Times New Roman" w:hAnsi="Garamond" w:cs="Times New Roman"/>
          <w:color w:val="000000"/>
          <w:sz w:val="20"/>
          <w:szCs w:val="15"/>
        </w:rPr>
        <w:t xml:space="preserve">Final Decision – mid </w:t>
      </w:r>
      <w:r w:rsidR="00A554C4">
        <w:rPr>
          <w:rFonts w:ascii="Garamond" w:eastAsia="Times New Roman" w:hAnsi="Garamond" w:cs="Times New Roman"/>
          <w:color w:val="000000"/>
          <w:sz w:val="20"/>
          <w:szCs w:val="15"/>
        </w:rPr>
        <w:t>November 2016</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Spartanburg Regional Healthcare System offers a flexible residency/fellowship program designed to provide the</w:t>
      </w:r>
      <w:r w:rsidR="00400222">
        <w:rPr>
          <w:rFonts w:ascii="Garamond" w:eastAsia="Times New Roman" w:hAnsi="Garamond" w:cs="Times New Roman"/>
          <w:color w:val="000000"/>
          <w:sz w:val="20"/>
          <w:szCs w:val="15"/>
        </w:rPr>
        <w:t xml:space="preserve"> fellow</w:t>
      </w:r>
      <w:r w:rsidRPr="00DB6286">
        <w:rPr>
          <w:rFonts w:ascii="Garamond" w:eastAsia="Times New Roman" w:hAnsi="Garamond" w:cs="Times New Roman"/>
          <w:color w:val="000000"/>
          <w:sz w:val="20"/>
          <w:szCs w:val="15"/>
        </w:rPr>
        <w:t xml:space="preserve"> with unique opportunities in practical healthcare experience while working closely with executive leadership. The </w:t>
      </w:r>
      <w:r w:rsidR="00400222">
        <w:rPr>
          <w:rFonts w:ascii="Garamond" w:eastAsia="Times New Roman" w:hAnsi="Garamond" w:cs="Times New Roman"/>
          <w:color w:val="000000"/>
          <w:sz w:val="20"/>
          <w:szCs w:val="15"/>
        </w:rPr>
        <w:t>fellowship</w:t>
      </w:r>
      <w:r w:rsidRPr="00DB6286">
        <w:rPr>
          <w:rFonts w:ascii="Garamond" w:eastAsia="Times New Roman" w:hAnsi="Garamond" w:cs="Times New Roman"/>
          <w:color w:val="000000"/>
          <w:sz w:val="20"/>
          <w:szCs w:val="15"/>
        </w:rPr>
        <w:t xml:space="preserve"> is highly self-directed by the resident and does not follow a formalized plan. During the one-year appointment, the</w:t>
      </w:r>
      <w:r w:rsidR="00400222">
        <w:rPr>
          <w:rFonts w:ascii="Garamond" w:eastAsia="Times New Roman" w:hAnsi="Garamond" w:cs="Times New Roman"/>
          <w:color w:val="000000"/>
          <w:sz w:val="20"/>
          <w:szCs w:val="15"/>
        </w:rPr>
        <w:t xml:space="preserve"> fellow</w:t>
      </w:r>
      <w:r w:rsidRPr="00DB6286">
        <w:rPr>
          <w:rFonts w:ascii="Garamond" w:eastAsia="Times New Roman" w:hAnsi="Garamond" w:cs="Times New Roman"/>
          <w:color w:val="000000"/>
          <w:sz w:val="20"/>
          <w:szCs w:val="15"/>
        </w:rPr>
        <w:t xml:space="preserve"> will have comprehensive exposure to the operations and management of an integrated delivery system as well as leadership activities that will nurture professional growth. </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xml:space="preserve">The </w:t>
      </w:r>
      <w:r w:rsidR="00A42A91">
        <w:rPr>
          <w:rFonts w:ascii="Garamond" w:eastAsia="Times New Roman" w:hAnsi="Garamond" w:cs="Times New Roman"/>
          <w:color w:val="000000"/>
          <w:sz w:val="20"/>
          <w:szCs w:val="15"/>
        </w:rPr>
        <w:t xml:space="preserve">fellow </w:t>
      </w:r>
      <w:r w:rsidRPr="00DB6286">
        <w:rPr>
          <w:rFonts w:ascii="Garamond" w:eastAsia="Times New Roman" w:hAnsi="Garamond" w:cs="Times New Roman"/>
          <w:color w:val="000000"/>
          <w:sz w:val="20"/>
          <w:szCs w:val="15"/>
        </w:rPr>
        <w:t>will report to senior executives who will serve as the preceptors and work closely with other members of the admini</w:t>
      </w:r>
      <w:r w:rsidR="00400222">
        <w:rPr>
          <w:rFonts w:ascii="Garamond" w:eastAsia="Times New Roman" w:hAnsi="Garamond" w:cs="Times New Roman"/>
          <w:color w:val="000000"/>
          <w:sz w:val="20"/>
          <w:szCs w:val="15"/>
        </w:rPr>
        <w:t>strative team. Previously, the fellow</w:t>
      </w:r>
      <w:r w:rsidRPr="00DB6286">
        <w:rPr>
          <w:rFonts w:ascii="Garamond" w:eastAsia="Times New Roman" w:hAnsi="Garamond" w:cs="Times New Roman"/>
          <w:color w:val="000000"/>
          <w:sz w:val="20"/>
          <w:szCs w:val="15"/>
        </w:rPr>
        <w:t xml:space="preserve"> has reported to the President of Spartanburg Medical Center (flagship hospital) and the Chief Operating Officer of the health system. Although physically based at Spartanburg Medical Center, the </w:t>
      </w:r>
      <w:r w:rsidR="00400222">
        <w:rPr>
          <w:rFonts w:ascii="Garamond" w:eastAsia="Times New Roman" w:hAnsi="Garamond" w:cs="Times New Roman"/>
          <w:color w:val="000000"/>
          <w:sz w:val="20"/>
          <w:szCs w:val="15"/>
        </w:rPr>
        <w:t>fellow</w:t>
      </w:r>
      <w:r w:rsidRPr="00DB6286">
        <w:rPr>
          <w:rFonts w:ascii="Garamond" w:eastAsia="Times New Roman" w:hAnsi="Garamond" w:cs="Times New Roman"/>
          <w:color w:val="000000"/>
          <w:sz w:val="20"/>
          <w:szCs w:val="15"/>
        </w:rPr>
        <w:t xml:space="preserve"> has ample opportunities to work with the various divisions including a large physician group. </w:t>
      </w:r>
    </w:p>
    <w:p w:rsidR="00DB6286" w:rsidRPr="00DB6286" w:rsidRDefault="00400222" w:rsidP="00DB6286">
      <w:pPr>
        <w:spacing w:before="100" w:beforeAutospacing="1" w:after="100" w:afterAutospacing="1"/>
        <w:rPr>
          <w:rFonts w:ascii="Garamond" w:eastAsia="Times New Roman" w:hAnsi="Garamond" w:cs="Times New Roman"/>
          <w:color w:val="000000"/>
          <w:sz w:val="20"/>
          <w:szCs w:val="15"/>
        </w:rPr>
      </w:pPr>
      <w:r>
        <w:rPr>
          <w:rFonts w:ascii="Garamond" w:eastAsia="Times New Roman" w:hAnsi="Garamond" w:cs="Times New Roman"/>
          <w:color w:val="000000"/>
          <w:sz w:val="20"/>
          <w:szCs w:val="15"/>
        </w:rPr>
        <w:t>Fellows</w:t>
      </w:r>
      <w:r w:rsidR="00DB6286" w:rsidRPr="00DB6286">
        <w:rPr>
          <w:rFonts w:ascii="Garamond" w:eastAsia="Times New Roman" w:hAnsi="Garamond" w:cs="Times New Roman"/>
          <w:color w:val="000000"/>
          <w:sz w:val="20"/>
          <w:szCs w:val="15"/>
        </w:rPr>
        <w:t xml:space="preserve"> are encouraged to apply their work background and strengths to gain the fullest possible experience. Projects will be assigned to the resident based on their areas of interest and the health system's strategic goals and needs. </w:t>
      </w:r>
      <w:r>
        <w:rPr>
          <w:rFonts w:ascii="Garamond" w:eastAsia="Times New Roman" w:hAnsi="Garamond" w:cs="Times New Roman"/>
          <w:color w:val="000000"/>
          <w:sz w:val="20"/>
          <w:szCs w:val="15"/>
        </w:rPr>
        <w:t>Fellows</w:t>
      </w:r>
      <w:r w:rsidR="00DB6286" w:rsidRPr="00DB6286">
        <w:rPr>
          <w:rFonts w:ascii="Garamond" w:eastAsia="Times New Roman" w:hAnsi="Garamond" w:cs="Times New Roman"/>
          <w:color w:val="000000"/>
          <w:sz w:val="20"/>
          <w:szCs w:val="15"/>
        </w:rPr>
        <w:t xml:space="preserve"> will be exposed to a wide variety of operations, strategic initiatives, business development, facility plannin</w:t>
      </w:r>
      <w:r w:rsidR="001264A4">
        <w:rPr>
          <w:rFonts w:ascii="Garamond" w:eastAsia="Times New Roman" w:hAnsi="Garamond" w:cs="Times New Roman"/>
          <w:color w:val="000000"/>
          <w:sz w:val="20"/>
          <w:szCs w:val="15"/>
        </w:rPr>
        <w:t xml:space="preserve">g, and the management of over </w:t>
      </w:r>
      <w:r w:rsidR="00DB6286" w:rsidRPr="00DB6286">
        <w:rPr>
          <w:rFonts w:ascii="Garamond" w:eastAsia="Times New Roman" w:hAnsi="Garamond" w:cs="Times New Roman"/>
          <w:color w:val="000000"/>
          <w:sz w:val="20"/>
          <w:szCs w:val="15"/>
        </w:rPr>
        <w:t>6</w:t>
      </w:r>
      <w:r w:rsidR="001264A4">
        <w:rPr>
          <w:rFonts w:ascii="Garamond" w:eastAsia="Times New Roman" w:hAnsi="Garamond" w:cs="Times New Roman"/>
          <w:color w:val="000000"/>
          <w:sz w:val="20"/>
          <w:szCs w:val="15"/>
        </w:rPr>
        <w:t>,</w:t>
      </w:r>
      <w:r w:rsidR="00DB6286" w:rsidRPr="00DB6286">
        <w:rPr>
          <w:rFonts w:ascii="Garamond" w:eastAsia="Times New Roman" w:hAnsi="Garamond" w:cs="Times New Roman"/>
          <w:color w:val="000000"/>
          <w:sz w:val="20"/>
          <w:szCs w:val="15"/>
        </w:rPr>
        <w:t>00</w:t>
      </w:r>
      <w:r w:rsidR="001264A4">
        <w:rPr>
          <w:rFonts w:ascii="Garamond" w:eastAsia="Times New Roman" w:hAnsi="Garamond" w:cs="Times New Roman"/>
          <w:color w:val="000000"/>
          <w:sz w:val="20"/>
          <w:szCs w:val="15"/>
        </w:rPr>
        <w:t>0</w:t>
      </w:r>
      <w:r w:rsidR="00DB6286" w:rsidRPr="00DB6286">
        <w:rPr>
          <w:rFonts w:ascii="Garamond" w:eastAsia="Times New Roman" w:hAnsi="Garamond" w:cs="Times New Roman"/>
          <w:color w:val="000000"/>
          <w:sz w:val="20"/>
          <w:szCs w:val="15"/>
        </w:rPr>
        <w:t xml:space="preserve"> employees. </w:t>
      </w:r>
    </w:p>
    <w:p w:rsidR="00DB6286" w:rsidRDefault="00DB6286" w:rsidP="00DB6286">
      <w:pPr>
        <w:spacing w:before="100" w:beforeAutospacing="1" w:after="100" w:afterAutospacing="1"/>
        <w:rPr>
          <w:rFonts w:ascii="Garamond" w:eastAsia="Times New Roman" w:hAnsi="Garamond" w:cs="Times New Roman"/>
          <w:color w:val="000000"/>
          <w:sz w:val="20"/>
          <w:szCs w:val="15"/>
        </w:rPr>
      </w:pP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Project areas have included: </w:t>
      </w:r>
    </w:p>
    <w:p w:rsidR="00DB6286" w:rsidRPr="00DB6286" w:rsidRDefault="00DB6286" w:rsidP="00DB6286">
      <w:pPr>
        <w:numPr>
          <w:ilvl w:val="0"/>
          <w:numId w:val="1"/>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Operations</w:t>
      </w:r>
    </w:p>
    <w:p w:rsidR="00DB6286" w:rsidRPr="00DB6286" w:rsidRDefault="00DB6286" w:rsidP="00DB6286">
      <w:pPr>
        <w:numPr>
          <w:ilvl w:val="0"/>
          <w:numId w:val="1"/>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Strategic planning</w:t>
      </w:r>
    </w:p>
    <w:p w:rsidR="00DB6286" w:rsidRPr="00DB6286" w:rsidRDefault="00DB6286" w:rsidP="00DB6286">
      <w:pPr>
        <w:numPr>
          <w:ilvl w:val="0"/>
          <w:numId w:val="1"/>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Organizational development</w:t>
      </w:r>
    </w:p>
    <w:p w:rsidR="00DB6286" w:rsidRPr="00DB6286" w:rsidRDefault="00DB6286" w:rsidP="00DB6286">
      <w:pPr>
        <w:numPr>
          <w:ilvl w:val="0"/>
          <w:numId w:val="1"/>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Human resources</w:t>
      </w:r>
    </w:p>
    <w:p w:rsidR="00DB6286" w:rsidRPr="00DB6286" w:rsidRDefault="00DB6286" w:rsidP="00DB6286">
      <w:pPr>
        <w:numPr>
          <w:ilvl w:val="0"/>
          <w:numId w:val="1"/>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Finance</w:t>
      </w:r>
    </w:p>
    <w:p w:rsidR="00DB6286" w:rsidRPr="00DB6286" w:rsidRDefault="00DB6286" w:rsidP="00DB6286">
      <w:pPr>
        <w:numPr>
          <w:ilvl w:val="0"/>
          <w:numId w:val="1"/>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Health IT</w:t>
      </w:r>
    </w:p>
    <w:p w:rsidR="00DB6286" w:rsidRPr="00DB6286" w:rsidRDefault="00DB6286" w:rsidP="00DB6286">
      <w:pPr>
        <w:numPr>
          <w:ilvl w:val="0"/>
          <w:numId w:val="1"/>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Medical staffing and recruiting</w:t>
      </w:r>
    </w:p>
    <w:p w:rsidR="00DB6286" w:rsidRPr="00DB6286" w:rsidRDefault="00DB6286" w:rsidP="00DB6286">
      <w:pPr>
        <w:numPr>
          <w:ilvl w:val="0"/>
          <w:numId w:val="1"/>
        </w:num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Marketing and public relations</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xml:space="preserve">The </w:t>
      </w:r>
      <w:r w:rsidR="00400222">
        <w:rPr>
          <w:rFonts w:ascii="Garamond" w:eastAsia="Times New Roman" w:hAnsi="Garamond" w:cs="Times New Roman"/>
          <w:color w:val="000000"/>
          <w:sz w:val="20"/>
          <w:szCs w:val="15"/>
        </w:rPr>
        <w:t>fellow</w:t>
      </w:r>
      <w:r w:rsidRPr="00DB6286">
        <w:rPr>
          <w:rFonts w:ascii="Garamond" w:eastAsia="Times New Roman" w:hAnsi="Garamond" w:cs="Times New Roman"/>
          <w:color w:val="000000"/>
          <w:sz w:val="20"/>
          <w:szCs w:val="15"/>
        </w:rPr>
        <w:t xml:space="preserve"> will receive a competitive salary and full-time benefits. For additional questions, please contact </w:t>
      </w:r>
      <w:r w:rsidR="001264A4">
        <w:rPr>
          <w:rFonts w:ascii="Garamond" w:eastAsia="Times New Roman" w:hAnsi="Garamond" w:cs="Times New Roman"/>
          <w:color w:val="000000"/>
          <w:sz w:val="20"/>
          <w:szCs w:val="15"/>
        </w:rPr>
        <w:t>Holly Usiak</w:t>
      </w:r>
      <w:r w:rsidRPr="00DB6286">
        <w:rPr>
          <w:rFonts w:ascii="Garamond" w:eastAsia="Times New Roman" w:hAnsi="Garamond" w:cs="Times New Roman"/>
          <w:color w:val="000000"/>
          <w:sz w:val="20"/>
          <w:szCs w:val="15"/>
        </w:rPr>
        <w:t xml:space="preserve"> by phone at (864) 560-4018.</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Spartanburg Regional Healthcare System is a public, not-for-profit healthcare system in the Upstate of South Carolina</w:t>
      </w:r>
      <w:r w:rsidR="00C17F27">
        <w:rPr>
          <w:rFonts w:ascii="Garamond" w:eastAsia="Times New Roman" w:hAnsi="Garamond" w:cs="Times New Roman"/>
          <w:color w:val="000000"/>
          <w:sz w:val="20"/>
          <w:szCs w:val="15"/>
        </w:rPr>
        <w:t>. Diverse and expanding, the 540</w:t>
      </w:r>
      <w:r w:rsidRPr="00DB6286">
        <w:rPr>
          <w:rFonts w:ascii="Garamond" w:eastAsia="Times New Roman" w:hAnsi="Garamond" w:cs="Times New Roman"/>
          <w:color w:val="000000"/>
          <w:sz w:val="20"/>
          <w:szCs w:val="15"/>
        </w:rPr>
        <w:t xml:space="preserve">-bed flagship medical center, Spartanburg Medical Center, is a research and teaching hospital staffed with more than 500 physicians. Spartanburg Medical Center was ranked the #1 hospital in South Carolina by U.S. News and World Report in 2014. The main campus, located in Spartanburg, South Carolina, includes the Heart Center and South Carolina’s first nationally accredited Chest Pain Center; the Gibbs Cancer Center, a nationally recognized cancer treatment and research facility affiliated with MD Anderson Physician Network; a designated Magnet status nursing staff; partnership with the Edward Via College of Osteopathic Medicine; Spartanburg Hospital for Restorative Care, a 97-bed long-term, acute care hospital with a 25-bed skilled nursing facility; and the Regional Outpatient Center. </w:t>
      </w:r>
    </w:p>
    <w:p w:rsidR="00DB6286" w:rsidRP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 xml:space="preserve">A second campus, located in Greer, South Carolina, is home to Pelham Medical Center, a 48-bed acute care hospital, a state-of-the-art surgery center, a medical office building, and a Gibbs Cancer Center satellite facility. </w:t>
      </w:r>
      <w:r w:rsidR="005F39C1">
        <w:rPr>
          <w:rFonts w:ascii="Garamond" w:eastAsia="Times New Roman" w:hAnsi="Garamond" w:cs="Times New Roman"/>
          <w:color w:val="000000"/>
          <w:sz w:val="20"/>
          <w:szCs w:val="15"/>
        </w:rPr>
        <w:t xml:space="preserve">We are also excited to announce the recent addition of a third campus, located in Union, South Carolina, that is home to Union Medical Center. </w:t>
      </w:r>
    </w:p>
    <w:p w:rsidR="00DB6286" w:rsidRDefault="00DB6286" w:rsidP="00DB6286">
      <w:pPr>
        <w:spacing w:before="100" w:beforeAutospacing="1" w:after="100" w:afterAutospacing="1"/>
        <w:rPr>
          <w:rFonts w:ascii="Garamond" w:eastAsia="Times New Roman" w:hAnsi="Garamond" w:cs="Times New Roman"/>
          <w:color w:val="000000"/>
          <w:sz w:val="20"/>
          <w:szCs w:val="15"/>
        </w:rPr>
      </w:pPr>
      <w:r w:rsidRPr="00DB6286">
        <w:rPr>
          <w:rFonts w:ascii="Garamond" w:eastAsia="Times New Roman" w:hAnsi="Garamond" w:cs="Times New Roman"/>
          <w:color w:val="000000"/>
          <w:sz w:val="20"/>
          <w:szCs w:val="15"/>
        </w:rPr>
        <w:t>Spartanburg Regional Healthcare System is also comprised of a 15-bed hospice home; the Medical Group of the Carolinas, a</w:t>
      </w:r>
      <w:r w:rsidR="00C17F27">
        <w:rPr>
          <w:rFonts w:ascii="Garamond" w:eastAsia="Times New Roman" w:hAnsi="Garamond" w:cs="Times New Roman"/>
          <w:color w:val="000000"/>
          <w:sz w:val="20"/>
          <w:szCs w:val="15"/>
        </w:rPr>
        <w:t xml:space="preserve"> physician group which employs 320</w:t>
      </w:r>
      <w:r w:rsidRPr="00DB6286">
        <w:rPr>
          <w:rFonts w:ascii="Garamond" w:eastAsia="Times New Roman" w:hAnsi="Garamond" w:cs="Times New Roman"/>
          <w:color w:val="000000"/>
          <w:sz w:val="20"/>
          <w:szCs w:val="15"/>
        </w:rPr>
        <w:t xml:space="preserve">+ physicians in 20 specialties throughout 7 counties in the Carolinas; Regional </w:t>
      </w:r>
      <w:proofErr w:type="spellStart"/>
      <w:r w:rsidRPr="00DB6286">
        <w:rPr>
          <w:rFonts w:ascii="Garamond" w:eastAsia="Times New Roman" w:hAnsi="Garamond" w:cs="Times New Roman"/>
          <w:color w:val="000000"/>
          <w:sz w:val="20"/>
          <w:szCs w:val="15"/>
        </w:rPr>
        <w:t>HealthPlus</w:t>
      </w:r>
      <w:proofErr w:type="spellEnd"/>
      <w:r w:rsidRPr="00DB6286">
        <w:rPr>
          <w:rFonts w:ascii="Garamond" w:eastAsia="Times New Roman" w:hAnsi="Garamond" w:cs="Times New Roman"/>
          <w:color w:val="000000"/>
          <w:sz w:val="20"/>
          <w:szCs w:val="15"/>
        </w:rPr>
        <w:t xml:space="preserve">, a network of hospitals and physicians of every specialty, and Access Health, a collaborative initiative between Spartanburg Regional and several community partners to connect uninsured individuals with healthcare. </w:t>
      </w:r>
    </w:p>
    <w:p w:rsidR="00F80439" w:rsidRDefault="00F80439" w:rsidP="00DB6286">
      <w:pPr>
        <w:spacing w:before="100" w:beforeAutospacing="1" w:after="100" w:afterAutospacing="1"/>
        <w:rPr>
          <w:rFonts w:ascii="Garamond" w:eastAsia="Times New Roman" w:hAnsi="Garamond" w:cs="Times New Roman"/>
          <w:color w:val="000000"/>
          <w:sz w:val="20"/>
          <w:szCs w:val="15"/>
        </w:rPr>
      </w:pPr>
    </w:p>
    <w:p w:rsidR="00F80439" w:rsidRDefault="00F80439" w:rsidP="00DB6286">
      <w:pPr>
        <w:spacing w:before="100" w:beforeAutospacing="1" w:after="100" w:afterAutospacing="1"/>
        <w:rPr>
          <w:rFonts w:ascii="Garamond" w:eastAsia="Times New Roman" w:hAnsi="Garamond" w:cs="Times New Roman"/>
          <w:color w:val="000000"/>
          <w:sz w:val="20"/>
          <w:szCs w:val="15"/>
        </w:rPr>
      </w:pPr>
    </w:p>
    <w:p w:rsidR="00F80439" w:rsidRDefault="00F80439" w:rsidP="00DB6286">
      <w:pPr>
        <w:spacing w:before="100" w:beforeAutospacing="1" w:after="100" w:afterAutospacing="1"/>
        <w:rPr>
          <w:rFonts w:ascii="Garamond" w:eastAsia="Times New Roman" w:hAnsi="Garamond" w:cs="Times New Roman"/>
          <w:color w:val="000000"/>
          <w:sz w:val="20"/>
          <w:szCs w:val="15"/>
        </w:rPr>
      </w:pPr>
    </w:p>
    <w:p w:rsidR="00A554C4" w:rsidRDefault="00A554C4" w:rsidP="00DB6286">
      <w:pPr>
        <w:spacing w:before="100" w:beforeAutospacing="1" w:after="100" w:afterAutospacing="1"/>
        <w:rPr>
          <w:rFonts w:ascii="Garamond" w:eastAsia="Times New Roman" w:hAnsi="Garamond" w:cs="Times New Roman"/>
          <w:color w:val="000000"/>
          <w:sz w:val="20"/>
          <w:szCs w:val="15"/>
        </w:rPr>
      </w:pPr>
    </w:p>
    <w:p w:rsidR="00A554C4" w:rsidRDefault="00A554C4" w:rsidP="00DB6286">
      <w:pPr>
        <w:spacing w:before="100" w:beforeAutospacing="1" w:after="100" w:afterAutospacing="1"/>
        <w:rPr>
          <w:rFonts w:ascii="Garamond" w:eastAsia="Times New Roman" w:hAnsi="Garamond" w:cs="Times New Roman"/>
          <w:color w:val="000000"/>
          <w:sz w:val="20"/>
          <w:szCs w:val="15"/>
        </w:rPr>
      </w:pPr>
    </w:p>
    <w:p w:rsidR="00A554C4" w:rsidRDefault="00A554C4" w:rsidP="00DB6286">
      <w:pPr>
        <w:spacing w:before="100" w:beforeAutospacing="1" w:after="100" w:afterAutospacing="1"/>
        <w:rPr>
          <w:rFonts w:ascii="Garamond" w:eastAsia="Times New Roman" w:hAnsi="Garamond" w:cs="Times New Roman"/>
          <w:color w:val="000000"/>
          <w:sz w:val="20"/>
          <w:szCs w:val="15"/>
        </w:rPr>
      </w:pPr>
    </w:p>
    <w:p w:rsidR="00A554C4" w:rsidRDefault="00A554C4" w:rsidP="00DB6286">
      <w:pPr>
        <w:spacing w:before="100" w:beforeAutospacing="1" w:after="100" w:afterAutospacing="1"/>
        <w:rPr>
          <w:rFonts w:ascii="Garamond" w:eastAsia="Times New Roman" w:hAnsi="Garamond" w:cs="Times New Roman"/>
          <w:color w:val="000000"/>
          <w:sz w:val="20"/>
          <w:szCs w:val="15"/>
        </w:rPr>
      </w:pPr>
    </w:p>
    <w:p w:rsidR="00A554C4" w:rsidRDefault="00A554C4" w:rsidP="00DB6286">
      <w:pPr>
        <w:spacing w:before="100" w:beforeAutospacing="1" w:after="100" w:afterAutospacing="1"/>
        <w:rPr>
          <w:rFonts w:ascii="Garamond" w:eastAsia="Times New Roman" w:hAnsi="Garamond" w:cs="Times New Roman"/>
          <w:color w:val="000000"/>
          <w:sz w:val="20"/>
          <w:szCs w:val="15"/>
        </w:rPr>
      </w:pPr>
    </w:p>
    <w:p w:rsidR="00A554C4" w:rsidRDefault="00A554C4" w:rsidP="00DB6286">
      <w:pPr>
        <w:spacing w:before="100" w:beforeAutospacing="1" w:after="100" w:afterAutospacing="1"/>
        <w:rPr>
          <w:rFonts w:ascii="Garamond" w:eastAsia="Times New Roman" w:hAnsi="Garamond" w:cs="Times New Roman"/>
          <w:color w:val="000000"/>
          <w:sz w:val="20"/>
          <w:szCs w:val="15"/>
        </w:rPr>
      </w:pPr>
    </w:p>
    <w:p w:rsidR="00A554C4" w:rsidRDefault="00A554C4" w:rsidP="00DB6286">
      <w:pPr>
        <w:spacing w:before="100" w:beforeAutospacing="1" w:after="100" w:afterAutospacing="1"/>
        <w:rPr>
          <w:rFonts w:ascii="Garamond" w:eastAsia="Times New Roman" w:hAnsi="Garamond" w:cs="Times New Roman"/>
          <w:color w:val="000000"/>
          <w:sz w:val="20"/>
          <w:szCs w:val="15"/>
        </w:rPr>
      </w:pPr>
    </w:p>
    <w:p w:rsidR="00A554C4" w:rsidRPr="00DB6286" w:rsidRDefault="00A554C4" w:rsidP="00DB6286">
      <w:pPr>
        <w:spacing w:before="100" w:beforeAutospacing="1" w:after="100" w:afterAutospacing="1"/>
        <w:rPr>
          <w:rFonts w:ascii="Garamond" w:eastAsia="Times New Roman" w:hAnsi="Garamond" w:cs="Times New Roman"/>
          <w:color w:val="000000"/>
          <w:sz w:val="20"/>
          <w:szCs w:val="15"/>
        </w:rPr>
      </w:pPr>
      <w:bookmarkStart w:id="0" w:name="_GoBack"/>
      <w:bookmarkEnd w:id="0"/>
    </w:p>
    <w:sectPr w:rsidR="00A554C4" w:rsidRPr="00DB6286" w:rsidSect="008411B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6C" w:rsidRDefault="00710F6C" w:rsidP="008411B8">
      <w:r>
        <w:separator/>
      </w:r>
    </w:p>
  </w:endnote>
  <w:endnote w:type="continuationSeparator" w:id="0">
    <w:p w:rsidR="00710F6C" w:rsidRDefault="00710F6C" w:rsidP="0084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B8" w:rsidRDefault="00841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B8" w:rsidRDefault="008411B8">
    <w:pPr>
      <w:pStyle w:val="Footer"/>
    </w:pPr>
    <w:r>
      <w:rPr>
        <w:noProof/>
      </w:rPr>
      <w:drawing>
        <wp:anchor distT="0" distB="0" distL="114300" distR="114300" simplePos="0" relativeHeight="251659264" behindDoc="1" locked="0" layoutInCell="1" allowOverlap="1" wp14:anchorId="192E0709" wp14:editId="15D0A95B">
          <wp:simplePos x="0" y="0"/>
          <wp:positionH relativeFrom="page">
            <wp:posOffset>0</wp:posOffset>
          </wp:positionH>
          <wp:positionV relativeFrom="page">
            <wp:posOffset>9372600</wp:posOffset>
          </wp:positionV>
          <wp:extent cx="7922260" cy="714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S-VH-1003-Tmplts-Letterhead_SRHS.jpg"/>
                  <pic:cNvPicPr/>
                </pic:nvPicPr>
                <pic:blipFill rotWithShape="1">
                  <a:blip r:embed="rId1">
                    <a:extLst>
                      <a:ext uri="{28A0092B-C50C-407E-A947-70E740481C1C}">
                        <a14:useLocalDpi xmlns:a14="http://schemas.microsoft.com/office/drawing/2010/main" val="0"/>
                      </a:ext>
                    </a:extLst>
                  </a:blip>
                  <a:srcRect l="-33" t="92898" r="-1929"/>
                  <a:stretch/>
                </pic:blipFill>
                <pic:spPr bwMode="auto">
                  <a:xfrm>
                    <a:off x="0" y="0"/>
                    <a:ext cx="7922260" cy="7143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B8" w:rsidRDefault="00841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6C" w:rsidRDefault="00710F6C" w:rsidP="008411B8">
      <w:r>
        <w:separator/>
      </w:r>
    </w:p>
  </w:footnote>
  <w:footnote w:type="continuationSeparator" w:id="0">
    <w:p w:rsidR="00710F6C" w:rsidRDefault="00710F6C" w:rsidP="00841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B8" w:rsidRDefault="00841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B8" w:rsidRDefault="008411B8">
    <w:pPr>
      <w:pStyle w:val="Header"/>
    </w:pPr>
    <w:r>
      <w:rPr>
        <w:noProof/>
      </w:rPr>
      <w:drawing>
        <wp:anchor distT="0" distB="0" distL="114300" distR="114300" simplePos="0" relativeHeight="251661312" behindDoc="1" locked="0" layoutInCell="1" allowOverlap="1" wp14:anchorId="79A11F07" wp14:editId="35304E06">
          <wp:simplePos x="0" y="0"/>
          <wp:positionH relativeFrom="page">
            <wp:posOffset>0</wp:posOffset>
          </wp:positionH>
          <wp:positionV relativeFrom="page">
            <wp:posOffset>-9525</wp:posOffset>
          </wp:positionV>
          <wp:extent cx="7770045" cy="1028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S-VH-1003-Tmplts-Letterhead_SRHS.jpg"/>
                  <pic:cNvPicPr/>
                </pic:nvPicPr>
                <pic:blipFill rotWithShape="1">
                  <a:blip r:embed="rId1">
                    <a:extLst>
                      <a:ext uri="{28A0092B-C50C-407E-A947-70E740481C1C}">
                        <a14:useLocalDpi xmlns:a14="http://schemas.microsoft.com/office/drawing/2010/main" val="0"/>
                      </a:ext>
                    </a:extLst>
                  </a:blip>
                  <a:srcRect t="-2" b="89774"/>
                  <a:stretch/>
                </pic:blipFill>
                <pic:spPr bwMode="auto">
                  <a:xfrm>
                    <a:off x="0" y="0"/>
                    <a:ext cx="7770045" cy="1028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B8" w:rsidRDefault="00841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5E56"/>
    <w:multiLevelType w:val="multilevel"/>
    <w:tmpl w:val="A4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84FA9"/>
    <w:multiLevelType w:val="multilevel"/>
    <w:tmpl w:val="A92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D7A85"/>
    <w:multiLevelType w:val="multilevel"/>
    <w:tmpl w:val="47F2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76"/>
    <w:rsid w:val="001264A4"/>
    <w:rsid w:val="00244F8C"/>
    <w:rsid w:val="002E4211"/>
    <w:rsid w:val="0032219F"/>
    <w:rsid w:val="003317BE"/>
    <w:rsid w:val="00400222"/>
    <w:rsid w:val="00583B81"/>
    <w:rsid w:val="005F39C1"/>
    <w:rsid w:val="006D5898"/>
    <w:rsid w:val="00710F6C"/>
    <w:rsid w:val="007B0700"/>
    <w:rsid w:val="008275AA"/>
    <w:rsid w:val="008411B8"/>
    <w:rsid w:val="00870A0F"/>
    <w:rsid w:val="008A35D8"/>
    <w:rsid w:val="008D68AF"/>
    <w:rsid w:val="00922E02"/>
    <w:rsid w:val="00955CB0"/>
    <w:rsid w:val="00A42A91"/>
    <w:rsid w:val="00A554C4"/>
    <w:rsid w:val="00A56697"/>
    <w:rsid w:val="00A66AB1"/>
    <w:rsid w:val="00AB0F68"/>
    <w:rsid w:val="00AE64ED"/>
    <w:rsid w:val="00B853B3"/>
    <w:rsid w:val="00B87261"/>
    <w:rsid w:val="00C17F27"/>
    <w:rsid w:val="00D82BC8"/>
    <w:rsid w:val="00DB6286"/>
    <w:rsid w:val="00DD7A76"/>
    <w:rsid w:val="00F56BD9"/>
    <w:rsid w:val="00F80439"/>
    <w:rsid w:val="00F9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A76"/>
    <w:rPr>
      <w:rFonts w:ascii="Lucida Grande" w:hAnsi="Lucida Grande" w:cs="Lucida Grande"/>
      <w:sz w:val="18"/>
      <w:szCs w:val="18"/>
    </w:rPr>
  </w:style>
  <w:style w:type="paragraph" w:styleId="Header">
    <w:name w:val="header"/>
    <w:basedOn w:val="Normal"/>
    <w:link w:val="HeaderChar"/>
    <w:uiPriority w:val="99"/>
    <w:unhideWhenUsed/>
    <w:rsid w:val="008411B8"/>
    <w:pPr>
      <w:tabs>
        <w:tab w:val="center" w:pos="4680"/>
        <w:tab w:val="right" w:pos="9360"/>
      </w:tabs>
    </w:pPr>
  </w:style>
  <w:style w:type="character" w:customStyle="1" w:styleId="HeaderChar">
    <w:name w:val="Header Char"/>
    <w:basedOn w:val="DefaultParagraphFont"/>
    <w:link w:val="Header"/>
    <w:uiPriority w:val="99"/>
    <w:rsid w:val="008411B8"/>
  </w:style>
  <w:style w:type="paragraph" w:styleId="Footer">
    <w:name w:val="footer"/>
    <w:basedOn w:val="Normal"/>
    <w:link w:val="FooterChar"/>
    <w:uiPriority w:val="99"/>
    <w:unhideWhenUsed/>
    <w:rsid w:val="008411B8"/>
    <w:pPr>
      <w:tabs>
        <w:tab w:val="center" w:pos="4680"/>
        <w:tab w:val="right" w:pos="9360"/>
      </w:tabs>
    </w:pPr>
  </w:style>
  <w:style w:type="character" w:customStyle="1" w:styleId="FooterChar">
    <w:name w:val="Footer Char"/>
    <w:basedOn w:val="DefaultParagraphFont"/>
    <w:link w:val="Footer"/>
    <w:uiPriority w:val="99"/>
    <w:rsid w:val="008411B8"/>
  </w:style>
  <w:style w:type="character" w:styleId="Hyperlink">
    <w:name w:val="Hyperlink"/>
    <w:basedOn w:val="DefaultParagraphFont"/>
    <w:uiPriority w:val="99"/>
    <w:unhideWhenUsed/>
    <w:rsid w:val="00A554C4"/>
    <w:rPr>
      <w:color w:val="0000FF"/>
      <w:u w:val="single"/>
    </w:rPr>
  </w:style>
  <w:style w:type="character" w:styleId="FollowedHyperlink">
    <w:name w:val="FollowedHyperlink"/>
    <w:basedOn w:val="DefaultParagraphFont"/>
    <w:uiPriority w:val="99"/>
    <w:semiHidden/>
    <w:unhideWhenUsed/>
    <w:rsid w:val="006D58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A76"/>
    <w:rPr>
      <w:rFonts w:ascii="Lucida Grande" w:hAnsi="Lucida Grande" w:cs="Lucida Grande"/>
      <w:sz w:val="18"/>
      <w:szCs w:val="18"/>
    </w:rPr>
  </w:style>
  <w:style w:type="paragraph" w:styleId="Header">
    <w:name w:val="header"/>
    <w:basedOn w:val="Normal"/>
    <w:link w:val="HeaderChar"/>
    <w:uiPriority w:val="99"/>
    <w:unhideWhenUsed/>
    <w:rsid w:val="008411B8"/>
    <w:pPr>
      <w:tabs>
        <w:tab w:val="center" w:pos="4680"/>
        <w:tab w:val="right" w:pos="9360"/>
      </w:tabs>
    </w:pPr>
  </w:style>
  <w:style w:type="character" w:customStyle="1" w:styleId="HeaderChar">
    <w:name w:val="Header Char"/>
    <w:basedOn w:val="DefaultParagraphFont"/>
    <w:link w:val="Header"/>
    <w:uiPriority w:val="99"/>
    <w:rsid w:val="008411B8"/>
  </w:style>
  <w:style w:type="paragraph" w:styleId="Footer">
    <w:name w:val="footer"/>
    <w:basedOn w:val="Normal"/>
    <w:link w:val="FooterChar"/>
    <w:uiPriority w:val="99"/>
    <w:unhideWhenUsed/>
    <w:rsid w:val="008411B8"/>
    <w:pPr>
      <w:tabs>
        <w:tab w:val="center" w:pos="4680"/>
        <w:tab w:val="right" w:pos="9360"/>
      </w:tabs>
    </w:pPr>
  </w:style>
  <w:style w:type="character" w:customStyle="1" w:styleId="FooterChar">
    <w:name w:val="Footer Char"/>
    <w:basedOn w:val="DefaultParagraphFont"/>
    <w:link w:val="Footer"/>
    <w:uiPriority w:val="99"/>
    <w:rsid w:val="008411B8"/>
  </w:style>
  <w:style w:type="character" w:styleId="Hyperlink">
    <w:name w:val="Hyperlink"/>
    <w:basedOn w:val="DefaultParagraphFont"/>
    <w:uiPriority w:val="99"/>
    <w:unhideWhenUsed/>
    <w:rsid w:val="00A554C4"/>
    <w:rPr>
      <w:color w:val="0000FF"/>
      <w:u w:val="single"/>
    </w:rPr>
  </w:style>
  <w:style w:type="character" w:styleId="FollowedHyperlink">
    <w:name w:val="FollowedHyperlink"/>
    <w:basedOn w:val="DefaultParagraphFont"/>
    <w:uiPriority w:val="99"/>
    <w:semiHidden/>
    <w:unhideWhenUsed/>
    <w:rsid w:val="006D5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9CB88024C5E438B7BD053F0D2CFF0" ma:contentTypeVersion="0" ma:contentTypeDescription="Create a new document." ma:contentTypeScope="" ma:versionID="827a89893bd8be1d1f750739788f9f9b">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A04F-2688-4CA0-B01A-3649EA043034}">
  <ds:schemaRefs>
    <ds:schemaRef ds:uri="http://schemas.microsoft.com/office/2006/metadata/properties"/>
  </ds:schemaRefs>
</ds:datastoreItem>
</file>

<file path=customXml/itemProps2.xml><?xml version="1.0" encoding="utf-8"?>
<ds:datastoreItem xmlns:ds="http://schemas.openxmlformats.org/officeDocument/2006/customXml" ds:itemID="{5BAA1882-D234-4679-B8D9-3FE3705F5D65}">
  <ds:schemaRefs>
    <ds:schemaRef ds:uri="http://schemas.microsoft.com/sharepoint/v3/contenttype/forms"/>
  </ds:schemaRefs>
</ds:datastoreItem>
</file>

<file path=customXml/itemProps3.xml><?xml version="1.0" encoding="utf-8"?>
<ds:datastoreItem xmlns:ds="http://schemas.openxmlformats.org/officeDocument/2006/customXml" ds:itemID="{B570E5EA-1802-432C-9910-861C7401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D7CE7C-1A60-4584-AB2F-C6CDDA67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Cox</dc:creator>
  <cp:lastModifiedBy>Thompson, James</cp:lastModifiedBy>
  <cp:revision>9</cp:revision>
  <cp:lastPrinted>2014-07-31T18:39:00Z</cp:lastPrinted>
  <dcterms:created xsi:type="dcterms:W3CDTF">2015-08-18T16:11:00Z</dcterms:created>
  <dcterms:modified xsi:type="dcterms:W3CDTF">2016-05-16T18:30:00Z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0x01010018F9CB88024C5E438B7BD053F0D2CFF0</vt:lpwstr>
  </property>
</Properties>
</file>