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1949" w14:textId="6465C434" w:rsidR="00FB5CE3" w:rsidRPr="008653A2" w:rsidRDefault="00FB5CE3" w:rsidP="00A310E8">
      <w:pPr>
        <w:jc w:val="center"/>
        <w:rPr>
          <w:b/>
          <w:bCs/>
          <w:smallCaps/>
          <w:sz w:val="28"/>
          <w:szCs w:val="28"/>
        </w:rPr>
      </w:pPr>
      <w:r w:rsidRPr="008653A2">
        <w:rPr>
          <w:b/>
          <w:bCs/>
          <w:smallCaps/>
          <w:sz w:val="28"/>
          <w:szCs w:val="28"/>
        </w:rPr>
        <w:t xml:space="preserve">Faculty Seminar on </w:t>
      </w:r>
      <w:r w:rsidR="00E857FA" w:rsidRPr="008653A2">
        <w:rPr>
          <w:b/>
          <w:bCs/>
          <w:smallCaps/>
          <w:sz w:val="28"/>
          <w:szCs w:val="28"/>
        </w:rPr>
        <w:t>Challenging</w:t>
      </w:r>
      <w:r w:rsidRPr="008653A2">
        <w:rPr>
          <w:b/>
          <w:bCs/>
          <w:smallCaps/>
          <w:sz w:val="28"/>
          <w:szCs w:val="28"/>
        </w:rPr>
        <w:t xml:space="preserve"> Racism</w:t>
      </w:r>
      <w:r w:rsidR="007204BA">
        <w:rPr>
          <w:b/>
          <w:bCs/>
          <w:smallCaps/>
          <w:sz w:val="28"/>
          <w:szCs w:val="28"/>
        </w:rPr>
        <w:t xml:space="preserve"> and Teaching for Inclusivity</w:t>
      </w:r>
      <w:r w:rsidR="008A4B9D">
        <w:rPr>
          <w:b/>
          <w:bCs/>
          <w:smallCaps/>
          <w:sz w:val="28"/>
          <w:szCs w:val="28"/>
        </w:rPr>
        <w:t xml:space="preserve"> Fall</w:t>
      </w:r>
      <w:r w:rsidR="00DF49B6">
        <w:rPr>
          <w:b/>
          <w:bCs/>
          <w:smallCaps/>
          <w:sz w:val="28"/>
          <w:szCs w:val="28"/>
        </w:rPr>
        <w:t xml:space="preserve"> 202</w:t>
      </w:r>
      <w:r w:rsidR="00C451EF">
        <w:rPr>
          <w:b/>
          <w:bCs/>
          <w:smallCaps/>
          <w:sz w:val="28"/>
          <w:szCs w:val="28"/>
        </w:rPr>
        <w:t>2</w:t>
      </w:r>
    </w:p>
    <w:p w14:paraId="3974F28A" w14:textId="77777777" w:rsidR="00FB5CE3" w:rsidRDefault="00FB5CE3" w:rsidP="00E857FA">
      <w:pPr>
        <w:jc w:val="center"/>
        <w:rPr>
          <w:i/>
          <w:iCs/>
        </w:rPr>
      </w:pPr>
    </w:p>
    <w:p w14:paraId="56897CFC" w14:textId="77777777" w:rsidR="00FB5CE3" w:rsidRDefault="00FB5CE3" w:rsidP="00E857FA">
      <w:pPr>
        <w:jc w:val="center"/>
      </w:pPr>
      <w:r w:rsidRPr="00FB5CE3">
        <w:rPr>
          <w:i/>
          <w:iCs/>
        </w:rPr>
        <w:t xml:space="preserve">“You are all brothers </w:t>
      </w:r>
      <w:r w:rsidR="00E857FA">
        <w:rPr>
          <w:i/>
          <w:iCs/>
        </w:rPr>
        <w:t>(</w:t>
      </w:r>
      <w:r w:rsidRPr="00FB5CE3">
        <w:rPr>
          <w:i/>
          <w:iCs/>
        </w:rPr>
        <w:t>and sisters</w:t>
      </w:r>
      <w:r w:rsidR="00E857FA">
        <w:rPr>
          <w:i/>
          <w:iCs/>
        </w:rPr>
        <w:t>)</w:t>
      </w:r>
      <w:r w:rsidRPr="00FB5CE3">
        <w:rPr>
          <w:i/>
          <w:iCs/>
        </w:rPr>
        <w:t>… for you have one Father</w:t>
      </w:r>
      <w:r>
        <w:rPr>
          <w:i/>
          <w:iCs/>
        </w:rPr>
        <w:t xml:space="preserve"> who is in heaven.</w:t>
      </w:r>
      <w:r w:rsidRPr="00FB5CE3">
        <w:rPr>
          <w:i/>
          <w:iCs/>
        </w:rPr>
        <w:t>”</w:t>
      </w:r>
    </w:p>
    <w:p w14:paraId="738CBC1D" w14:textId="77777777" w:rsidR="00FB5CE3" w:rsidRPr="00FB5CE3" w:rsidRDefault="00E857FA" w:rsidP="00E857FA">
      <w:pPr>
        <w:jc w:val="center"/>
      </w:pPr>
      <w:r w:rsidRPr="00E857FA">
        <w:rPr>
          <w:smallCaps/>
        </w:rPr>
        <w:t>—</w:t>
      </w:r>
      <w:r w:rsidRPr="00FB5CE3">
        <w:rPr>
          <w:b/>
          <w:bCs/>
          <w:smallCaps/>
        </w:rPr>
        <w:t xml:space="preserve"> </w:t>
      </w:r>
      <w:r w:rsidR="00FB5CE3">
        <w:t>Matthew 23:8-9</w:t>
      </w:r>
    </w:p>
    <w:p w14:paraId="7919AC4D" w14:textId="77777777" w:rsidR="00FB5CE3" w:rsidRDefault="00FB5CE3">
      <w:pPr>
        <w:rPr>
          <w:b/>
          <w:bCs/>
        </w:rPr>
      </w:pPr>
    </w:p>
    <w:p w14:paraId="68F40B45" w14:textId="40F00247" w:rsidR="00F9640B" w:rsidRDefault="00F604C1">
      <w:pPr>
        <w:rPr>
          <w:b/>
          <w:bCs/>
        </w:rPr>
      </w:pPr>
      <w:r>
        <w:rPr>
          <w:b/>
          <w:bCs/>
        </w:rPr>
        <w:t>Purpose</w:t>
      </w:r>
      <w:r w:rsidR="00990682">
        <w:rPr>
          <w:b/>
          <w:bCs/>
        </w:rPr>
        <w:t>s</w:t>
      </w:r>
      <w:r>
        <w:rPr>
          <w:b/>
          <w:bCs/>
        </w:rPr>
        <w:t xml:space="preserve"> </w:t>
      </w:r>
      <w:r w:rsidR="00990682">
        <w:rPr>
          <w:b/>
          <w:bCs/>
        </w:rPr>
        <w:t>of Seminar</w:t>
      </w:r>
    </w:p>
    <w:p w14:paraId="5550152C" w14:textId="10F83623" w:rsidR="00090AA2" w:rsidRDefault="003E319A" w:rsidP="00291BB6">
      <w:r>
        <w:rPr>
          <w:bCs/>
        </w:rPr>
        <w:t xml:space="preserve">The issue of racial justice in </w:t>
      </w:r>
      <w:r w:rsidR="00D979D4">
        <w:rPr>
          <w:bCs/>
        </w:rPr>
        <w:t xml:space="preserve">various areas of social life—law </w:t>
      </w:r>
      <w:r w:rsidR="00F604C1">
        <w:rPr>
          <w:bCs/>
        </w:rPr>
        <w:t>enforcement,</w:t>
      </w:r>
      <w:r>
        <w:rPr>
          <w:bCs/>
        </w:rPr>
        <w:t xml:space="preserve"> education</w:t>
      </w:r>
      <w:r w:rsidR="00D73767">
        <w:rPr>
          <w:bCs/>
        </w:rPr>
        <w:t>al attainment</w:t>
      </w:r>
      <w:r>
        <w:rPr>
          <w:bCs/>
        </w:rPr>
        <w:t>, politic</w:t>
      </w:r>
      <w:r w:rsidR="00D73767">
        <w:rPr>
          <w:bCs/>
        </w:rPr>
        <w:t>al participation</w:t>
      </w:r>
      <w:r w:rsidR="00D979D4">
        <w:rPr>
          <w:bCs/>
        </w:rPr>
        <w:t>,</w:t>
      </w:r>
      <w:r>
        <w:rPr>
          <w:bCs/>
        </w:rPr>
        <w:t xml:space="preserve"> economic</w:t>
      </w:r>
      <w:r w:rsidR="00D73767">
        <w:rPr>
          <w:bCs/>
        </w:rPr>
        <w:t xml:space="preserve"> opportunity</w:t>
      </w:r>
      <w:r w:rsidR="00D979D4">
        <w:rPr>
          <w:bCs/>
        </w:rPr>
        <w:t>,</w:t>
      </w:r>
      <w:r w:rsidR="00F604C1">
        <w:rPr>
          <w:bCs/>
        </w:rPr>
        <w:t xml:space="preserve"> health care</w:t>
      </w:r>
      <w:r w:rsidR="00D73767">
        <w:rPr>
          <w:bCs/>
        </w:rPr>
        <w:t xml:space="preserve"> access and quality,</w:t>
      </w:r>
      <w:r w:rsidR="00F604C1">
        <w:rPr>
          <w:bCs/>
        </w:rPr>
        <w:t xml:space="preserve"> and environment</w:t>
      </w:r>
      <w:r w:rsidR="00D73767">
        <w:rPr>
          <w:bCs/>
        </w:rPr>
        <w:t>al protection</w:t>
      </w:r>
      <w:r w:rsidR="00D979D4">
        <w:rPr>
          <w:bCs/>
        </w:rPr>
        <w:t xml:space="preserve">—is, understandably, </w:t>
      </w:r>
      <w:r w:rsidR="00F604C1">
        <w:rPr>
          <w:bCs/>
        </w:rPr>
        <w:t xml:space="preserve">being given </w:t>
      </w:r>
      <w:r w:rsidR="00D979D4">
        <w:rPr>
          <w:bCs/>
        </w:rPr>
        <w:t xml:space="preserve">ever </w:t>
      </w:r>
      <w:r w:rsidR="00F604C1">
        <w:rPr>
          <w:bCs/>
        </w:rPr>
        <w:t>heightened attention today.</w:t>
      </w:r>
      <w:r w:rsidR="00D979D4">
        <w:rPr>
          <w:bCs/>
        </w:rPr>
        <w:t xml:space="preserve"> </w:t>
      </w:r>
      <w:r w:rsidR="00291BB6">
        <w:rPr>
          <w:bCs/>
        </w:rPr>
        <w:t>It is incumbent on us in a Catholic university to fully and meaningfully engage in advancing the cause of racial equality and inclusion</w:t>
      </w:r>
      <w:r w:rsidR="00A16208">
        <w:rPr>
          <w:bCs/>
        </w:rPr>
        <w:t xml:space="preserve"> in our society, given our professed and heartfelt commitment to the dignity, value, and worth of each and every human being (see Matthew 23:8-9 above)</w:t>
      </w:r>
      <w:r w:rsidR="00291BB6">
        <w:rPr>
          <w:bCs/>
        </w:rPr>
        <w:t xml:space="preserve">.  </w:t>
      </w:r>
      <w:r w:rsidR="00D979D4">
        <w:t>The purpose of thi</w:t>
      </w:r>
      <w:r w:rsidR="00090AA2">
        <w:t>s faculty seminar is four</w:t>
      </w:r>
      <w:r w:rsidR="00D979D4">
        <w:t xml:space="preserve">-fold: </w:t>
      </w:r>
    </w:p>
    <w:p w14:paraId="1D41851B" w14:textId="77777777" w:rsidR="003F2498" w:rsidRDefault="003F2498" w:rsidP="00291BB6"/>
    <w:p w14:paraId="3413678C" w14:textId="28DBD5FE" w:rsidR="00090AA2" w:rsidRPr="003E4F0E" w:rsidRDefault="00586F8A" w:rsidP="00090AA2">
      <w:pPr>
        <w:pStyle w:val="ListParagraph"/>
        <w:numPr>
          <w:ilvl w:val="0"/>
          <w:numId w:val="10"/>
        </w:numPr>
      </w:pPr>
      <w:r w:rsidRPr="003E4F0E">
        <w:t>for participants t</w:t>
      </w:r>
      <w:r w:rsidR="00090AA2" w:rsidRPr="003E4F0E">
        <w:t xml:space="preserve">o become agents for </w:t>
      </w:r>
      <w:r w:rsidR="003E4F0E" w:rsidRPr="003E4F0E">
        <w:t xml:space="preserve">change in their departments, </w:t>
      </w:r>
      <w:r w:rsidR="00090AA2" w:rsidRPr="003E4F0E">
        <w:t>schools/colleges</w:t>
      </w:r>
      <w:r w:rsidR="003E4F0E" w:rsidRPr="003E4F0E">
        <w:t>, and/or discipline</w:t>
      </w:r>
      <w:r w:rsidRPr="003E4F0E">
        <w:t>;</w:t>
      </w:r>
    </w:p>
    <w:p w14:paraId="0767F061" w14:textId="77777777" w:rsidR="00586F8A" w:rsidRDefault="00586F8A" w:rsidP="00586F8A">
      <w:pPr>
        <w:ind w:left="360"/>
      </w:pPr>
    </w:p>
    <w:p w14:paraId="358A3DC5" w14:textId="0AB37188" w:rsidR="00586F8A" w:rsidRDefault="00A0254E" w:rsidP="00586F8A">
      <w:pPr>
        <w:ind w:left="360"/>
      </w:pPr>
      <w:r>
        <w:t>(</w:t>
      </w:r>
      <w:r w:rsidR="00090AA2">
        <w:t>2</w:t>
      </w:r>
      <w:r w:rsidR="00586F8A">
        <w:t>) t</w:t>
      </w:r>
      <w:r w:rsidR="00D979D4">
        <w:t xml:space="preserve">o </w:t>
      </w:r>
      <w:r w:rsidR="00D73767">
        <w:t>familiarize</w:t>
      </w:r>
      <w:r w:rsidR="00D979D4">
        <w:t xml:space="preserve"> participants with </w:t>
      </w:r>
      <w:r w:rsidR="00D73767">
        <w:t xml:space="preserve">major </w:t>
      </w:r>
      <w:r w:rsidR="00A22147">
        <w:t xml:space="preserve">theoretical </w:t>
      </w:r>
      <w:r w:rsidR="00D73767">
        <w:t xml:space="preserve">frameworks employed </w:t>
      </w:r>
      <w:r w:rsidR="00DC293E">
        <w:t xml:space="preserve">by </w:t>
      </w:r>
      <w:r w:rsidR="00726538">
        <w:t xml:space="preserve">social/behavioral scientists and </w:t>
      </w:r>
      <w:r w:rsidR="00DC293E">
        <w:t>o</w:t>
      </w:r>
      <w:r w:rsidR="00726538">
        <w:t xml:space="preserve">ther academics/intellectuals/pundits involved in these discussions in analyzing and addressing </w:t>
      </w:r>
      <w:r w:rsidR="00DC293E">
        <w:t xml:space="preserve">racism/exclusion, </w:t>
      </w:r>
      <w:r w:rsidR="00990682">
        <w:t xml:space="preserve">interpreting </w:t>
      </w:r>
      <w:r w:rsidR="00DC293E">
        <w:t>current c</w:t>
      </w:r>
      <w:r w:rsidR="00A22147">
        <w:t>ontroversies</w:t>
      </w:r>
      <w:r w:rsidR="00DC293E">
        <w:t xml:space="preserve">, and </w:t>
      </w:r>
      <w:r w:rsidR="00990682">
        <w:t xml:space="preserve">advancing productive dialogue on such sensitive and polarizing </w:t>
      </w:r>
      <w:proofErr w:type="gramStart"/>
      <w:r w:rsidR="00990682">
        <w:t>issues</w:t>
      </w:r>
      <w:r w:rsidR="00586F8A">
        <w:t>;</w:t>
      </w:r>
      <w:proofErr w:type="gramEnd"/>
    </w:p>
    <w:p w14:paraId="1D30699A" w14:textId="77777777" w:rsidR="00586F8A" w:rsidRDefault="00586F8A" w:rsidP="00586F8A">
      <w:pPr>
        <w:ind w:left="360"/>
      </w:pPr>
    </w:p>
    <w:p w14:paraId="35FB471D" w14:textId="61B17934" w:rsidR="00586F8A" w:rsidRDefault="00090AA2" w:rsidP="00586F8A">
      <w:pPr>
        <w:ind w:left="360"/>
      </w:pPr>
      <w:r>
        <w:t>(3</w:t>
      </w:r>
      <w:r w:rsidR="00586F8A">
        <w:t xml:space="preserve">) for </w:t>
      </w:r>
      <w:r w:rsidR="004B5443">
        <w:t>participants</w:t>
      </w:r>
      <w:r w:rsidR="00586F8A">
        <w:t xml:space="preserve"> to</w:t>
      </w:r>
      <w:r w:rsidR="004B5443">
        <w:t xml:space="preserve"> reflect on the implications of </w:t>
      </w:r>
      <w:r w:rsidR="00A0254E">
        <w:t xml:space="preserve">racial disparities and racial injustice </w:t>
      </w:r>
      <w:r w:rsidR="00586F8A">
        <w:t>on</w:t>
      </w:r>
      <w:r w:rsidR="004B5443">
        <w:t xml:space="preserve"> </w:t>
      </w:r>
      <w:r w:rsidR="00A0254E">
        <w:t>higher education curricula, pedagogical strategies</w:t>
      </w:r>
      <w:r w:rsidR="004B5443">
        <w:t>,</w:t>
      </w:r>
      <w:r w:rsidR="00A0254E">
        <w:t xml:space="preserve"> and </w:t>
      </w:r>
      <w:r w:rsidR="00586F8A">
        <w:t xml:space="preserve">classroom </w:t>
      </w:r>
      <w:proofErr w:type="gramStart"/>
      <w:r w:rsidR="00586F8A">
        <w:t>management;</w:t>
      </w:r>
      <w:proofErr w:type="gramEnd"/>
    </w:p>
    <w:p w14:paraId="5D3CB4E1" w14:textId="77777777" w:rsidR="00586F8A" w:rsidRDefault="00586F8A" w:rsidP="00586F8A">
      <w:pPr>
        <w:ind w:left="360"/>
      </w:pPr>
    </w:p>
    <w:p w14:paraId="6E2C5419" w14:textId="03E40266" w:rsidR="00D979D4" w:rsidRPr="00291BB6" w:rsidRDefault="00090AA2" w:rsidP="00586F8A">
      <w:pPr>
        <w:ind w:left="360"/>
        <w:rPr>
          <w:bCs/>
        </w:rPr>
      </w:pPr>
      <w:r>
        <w:t>(4</w:t>
      </w:r>
      <w:r w:rsidR="004B5443">
        <w:t xml:space="preserve">) </w:t>
      </w:r>
      <w:r w:rsidR="00D979D4" w:rsidRPr="004B422D">
        <w:t xml:space="preserve">to </w:t>
      </w:r>
      <w:r w:rsidR="00A0254E">
        <w:t xml:space="preserve">provide </w:t>
      </w:r>
      <w:r w:rsidR="004B5443">
        <w:t xml:space="preserve">participants with </w:t>
      </w:r>
      <w:r w:rsidR="00A0254E">
        <w:t xml:space="preserve">an opportunity </w:t>
      </w:r>
      <w:r w:rsidR="004B5443">
        <w:t>to develop a new course</w:t>
      </w:r>
      <w:r w:rsidR="00A16208">
        <w:t>,</w:t>
      </w:r>
      <w:r w:rsidR="004B5443">
        <w:t xml:space="preserve"> or revise one that has been offered in the past</w:t>
      </w:r>
      <w:r w:rsidR="00A16208">
        <w:t>,</w:t>
      </w:r>
      <w:r w:rsidR="004B5443">
        <w:t xml:space="preserve"> </w:t>
      </w:r>
      <w:r w:rsidR="001F5438">
        <w:t>in a way that demonstrates a more acute sensitivity and commitment to teaching for inclusivity in their discipline</w:t>
      </w:r>
      <w:r w:rsidR="000A1B74">
        <w:t>s</w:t>
      </w:r>
      <w:r w:rsidR="001F5438">
        <w:t>.</w:t>
      </w:r>
      <w:r w:rsidR="00D979D4">
        <w:rPr>
          <w:color w:val="000000"/>
        </w:rPr>
        <w:t xml:space="preserve">  </w:t>
      </w:r>
    </w:p>
    <w:p w14:paraId="4BC77B70" w14:textId="77777777" w:rsidR="003742C1" w:rsidRDefault="003742C1" w:rsidP="003742C1"/>
    <w:p w14:paraId="04B6EFDF" w14:textId="5F3CC1E5" w:rsidR="00DE0224" w:rsidRPr="00C52977" w:rsidRDefault="003742C1" w:rsidP="00DE0224">
      <w:r w:rsidRPr="00C52977">
        <w:t>Participants will receive a certificate at the end of the program and will commit to share what they learn within their College/S</w:t>
      </w:r>
      <w:r w:rsidR="00DE0224" w:rsidRPr="00C52977">
        <w:t xml:space="preserve">chool, becoming active liaisons for the school/college they represent. </w:t>
      </w:r>
    </w:p>
    <w:p w14:paraId="791D00C5" w14:textId="77777777" w:rsidR="00DE0224" w:rsidRPr="00C52977" w:rsidRDefault="00DE0224" w:rsidP="00DE0224"/>
    <w:p w14:paraId="03D8DF58" w14:textId="44D96DAC" w:rsidR="001F5438" w:rsidRDefault="001F5438" w:rsidP="00D979D4">
      <w:pPr>
        <w:rPr>
          <w:b/>
        </w:rPr>
      </w:pPr>
      <w:r>
        <w:rPr>
          <w:b/>
        </w:rPr>
        <w:t>Overview of Topics and Seminar Format</w:t>
      </w:r>
    </w:p>
    <w:p w14:paraId="2B7F3EB3" w14:textId="52F10625" w:rsidR="00497507" w:rsidRPr="001F5473" w:rsidRDefault="001F5438" w:rsidP="001F5438">
      <w:pPr>
        <w:rPr>
          <w:color w:val="1F497D"/>
        </w:rPr>
      </w:pPr>
      <w:r>
        <w:t xml:space="preserve">There will be a total of </w:t>
      </w:r>
      <w:r w:rsidR="00B55590">
        <w:t>twelve</w:t>
      </w:r>
      <w:r w:rsidR="00B72614">
        <w:t>, two-hour</w:t>
      </w:r>
      <w:r>
        <w:t xml:space="preserve"> sessions. After the </w:t>
      </w:r>
      <w:r w:rsidR="00430B79">
        <w:t>initial session</w:t>
      </w:r>
      <w:r w:rsidR="00602CA8">
        <w:t>,</w:t>
      </w:r>
      <w:r w:rsidR="00430B79">
        <w:t xml:space="preserve"> in which seminar objectives will be reviewed, seminar participants will introduce themselves, seminar norms will be agreed to, and basic data on racial dispar</w:t>
      </w:r>
      <w:r w:rsidR="00430B79" w:rsidRPr="001F5473">
        <w:t>ities will be presented, we will</w:t>
      </w:r>
      <w:r w:rsidR="008F7C56">
        <w:t xml:space="preserve"> move on to Part 1</w:t>
      </w:r>
      <w:r w:rsidR="00430B79" w:rsidRPr="001F5473">
        <w:t xml:space="preserve">, in which we </w:t>
      </w:r>
      <w:r w:rsidR="00A22147" w:rsidRPr="001F5473">
        <w:t xml:space="preserve">will </w:t>
      </w:r>
      <w:r w:rsidR="00430B79" w:rsidRPr="001F5473">
        <w:t xml:space="preserve">examine the </w:t>
      </w:r>
      <w:r w:rsidR="001F5473" w:rsidRPr="001F5473">
        <w:t xml:space="preserve">Anti-Racism framework, the Color-Blind framework, </w:t>
      </w:r>
      <w:r w:rsidR="0055694B">
        <w:t xml:space="preserve">and </w:t>
      </w:r>
      <w:r w:rsidR="001F5473" w:rsidRPr="001F5473">
        <w:t>how these frameworks are employed in empirical research and commentaries on substantive rac</w:t>
      </w:r>
      <w:r w:rsidR="0055694B">
        <w:t>ial issues;</w:t>
      </w:r>
      <w:r w:rsidR="001F5473" w:rsidRPr="001F5473">
        <w:t xml:space="preserve"> how productive dialogue </w:t>
      </w:r>
      <w:r w:rsidR="00A22147" w:rsidRPr="001F5473">
        <w:t>on</w:t>
      </w:r>
      <w:r w:rsidR="0055694B">
        <w:t xml:space="preserve"> race/inclusion can be fostered;</w:t>
      </w:r>
      <w:r w:rsidR="00A22147" w:rsidRPr="001F5473">
        <w:t xml:space="preserve"> </w:t>
      </w:r>
      <w:r w:rsidR="0055694B">
        <w:t>the phenomenon of implicit bias;</w:t>
      </w:r>
      <w:r w:rsidR="00A22147" w:rsidRPr="001F5473">
        <w:t xml:space="preserve"> </w:t>
      </w:r>
      <w:r w:rsidR="003F2498" w:rsidRPr="001F5473">
        <w:t>and the educational achievement gap</w:t>
      </w:r>
      <w:r w:rsidR="00A22147" w:rsidRPr="001F5473">
        <w:t>.</w:t>
      </w:r>
      <w:r w:rsidR="000608DE" w:rsidRPr="001F5473">
        <w:t xml:space="preserve"> (Dr. Anthony Haynor will serve as primary facilitator for Part 1.)</w:t>
      </w:r>
      <w:r w:rsidR="008F7C56">
        <w:t xml:space="preserve"> In Part 2 </w:t>
      </w:r>
      <w:r w:rsidR="00A22147" w:rsidRPr="001F5473">
        <w:t xml:space="preserve">we will consider </w:t>
      </w:r>
      <w:r w:rsidR="003F2498" w:rsidRPr="001F5473">
        <w:t xml:space="preserve">the issue of disciplinary canons; </w:t>
      </w:r>
      <w:r w:rsidR="00DF1814" w:rsidRPr="001F5473">
        <w:t>pedagogical issues related to race and teaching; curricular and classroom implications;</w:t>
      </w:r>
      <w:r w:rsidR="00A22147" w:rsidRPr="001F5473">
        <w:t xml:space="preserve"> and provide an opportunity for semin</w:t>
      </w:r>
      <w:r w:rsidR="003F2498" w:rsidRPr="001F5473">
        <w:t>ar participants to present work-in-</w:t>
      </w:r>
      <w:r w:rsidR="00A22147" w:rsidRPr="001F5473">
        <w:t xml:space="preserve">progress on their course development/revision </w:t>
      </w:r>
      <w:r w:rsidR="001E062D" w:rsidRPr="001F5473">
        <w:t>and their plans as lia</w:t>
      </w:r>
      <w:r w:rsidR="00BA2963" w:rsidRPr="001F5473">
        <w:t>i</w:t>
      </w:r>
      <w:r w:rsidR="001E062D" w:rsidRPr="001F5473">
        <w:t>sons</w:t>
      </w:r>
      <w:r w:rsidR="00A22147" w:rsidRPr="001F5473">
        <w:t>.</w:t>
      </w:r>
      <w:r w:rsidRPr="001F5473">
        <w:t xml:space="preserve"> </w:t>
      </w:r>
      <w:r w:rsidR="000608DE" w:rsidRPr="001F5473">
        <w:t xml:space="preserve">(Dr. Mary Balkun will serve as primary facilitator for Part 2.) </w:t>
      </w:r>
      <w:r w:rsidR="002A4619">
        <w:t xml:space="preserve">Discussions each week </w:t>
      </w:r>
      <w:r w:rsidR="002A4619">
        <w:lastRenderedPageBreak/>
        <w:t xml:space="preserve">will focus on assigned </w:t>
      </w:r>
      <w:r w:rsidR="00990682">
        <w:t>readings and/or video clips</w:t>
      </w:r>
      <w:r w:rsidR="00CB51D4">
        <w:t xml:space="preserve">; there will also be </w:t>
      </w:r>
      <w:r w:rsidR="008A57F2" w:rsidRPr="001F5473">
        <w:t>several guest presenters over the course of the seminar.</w:t>
      </w:r>
      <w:r w:rsidR="00CB51D4">
        <w:t xml:space="preserve"> </w:t>
      </w:r>
      <w:r w:rsidR="00A41200">
        <w:t xml:space="preserve">At the final meeting of the seminar, </w:t>
      </w:r>
      <w:r w:rsidR="002D22D6">
        <w:t xml:space="preserve">each </w:t>
      </w:r>
      <w:r w:rsidR="00A41200">
        <w:t xml:space="preserve">participant will give a brief presentation about </w:t>
      </w:r>
      <w:r w:rsidR="00F37B67">
        <w:t>the course they will be</w:t>
      </w:r>
      <w:r w:rsidR="00880084">
        <w:t xml:space="preserve"> </w:t>
      </w:r>
      <w:r w:rsidR="00F37B67">
        <w:t>revising</w:t>
      </w:r>
      <w:r w:rsidR="00880084">
        <w:t>/developing</w:t>
      </w:r>
      <w:r w:rsidR="00FB1993">
        <w:t xml:space="preserve"> for diversity and inclusion based on what they have learned in the seminar</w:t>
      </w:r>
      <w:r w:rsidR="00F37B67">
        <w:t>.</w:t>
      </w:r>
    </w:p>
    <w:p w14:paraId="615EEBE3" w14:textId="77777777" w:rsidR="001F5438" w:rsidRDefault="001F5438" w:rsidP="001F5438"/>
    <w:p w14:paraId="428F2075" w14:textId="65BC5688" w:rsidR="00F9640B" w:rsidRPr="006E6456" w:rsidRDefault="000608DE" w:rsidP="009E2542">
      <w:pPr>
        <w:rPr>
          <w:b/>
          <w:bCs/>
        </w:rPr>
      </w:pPr>
      <w:r>
        <w:rPr>
          <w:b/>
          <w:bCs/>
        </w:rPr>
        <w:t>Seminar</w:t>
      </w:r>
      <w:r w:rsidR="006E6456">
        <w:rPr>
          <w:b/>
          <w:bCs/>
        </w:rPr>
        <w:t xml:space="preserve"> Learning Objectives</w:t>
      </w:r>
    </w:p>
    <w:p w14:paraId="15CCCEDC" w14:textId="12339A0D" w:rsidR="00A16208" w:rsidRDefault="00811D51" w:rsidP="009E2542">
      <w:r>
        <w:t>By</w:t>
      </w:r>
      <w:r w:rsidR="00F9640B">
        <w:t xml:space="preserve"> the conclusion of this seminar, participants will be able</w:t>
      </w:r>
      <w:r w:rsidR="00436FD7">
        <w:t xml:space="preserve"> to</w:t>
      </w:r>
      <w:r w:rsidR="00F9640B">
        <w:t>:</w:t>
      </w:r>
    </w:p>
    <w:p w14:paraId="6686D3A8" w14:textId="77777777" w:rsidR="000A1B74" w:rsidRDefault="000A1B74" w:rsidP="000A1B74">
      <w:pPr>
        <w:pStyle w:val="ListParagraph"/>
      </w:pPr>
    </w:p>
    <w:p w14:paraId="7EF6845B" w14:textId="77777777" w:rsidR="000A1B74" w:rsidRDefault="000A1B74" w:rsidP="000A1B74">
      <w:pPr>
        <w:pStyle w:val="ListParagraph"/>
        <w:ind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>Appreciate the historical genesis of racial inequities and assess current manifestations, in individual bias (implicit and explicit), institutionalized barriers to full equality and inclusion, and enduring cultural/ideological supports for racial inequality, based on the best empirical evidence </w:t>
      </w:r>
    </w:p>
    <w:p w14:paraId="524090F7" w14:textId="77777777" w:rsidR="000A1B74" w:rsidRDefault="000A1B74" w:rsidP="000A1B74">
      <w:pPr>
        <w:rPr>
          <w:color w:val="000000"/>
        </w:rPr>
      </w:pPr>
      <w:r>
        <w:rPr>
          <w:color w:val="000000"/>
        </w:rPr>
        <w:t> </w:t>
      </w:r>
    </w:p>
    <w:p w14:paraId="12EB55D7" w14:textId="77777777" w:rsidR="00DA0E6E" w:rsidRDefault="000A1B74" w:rsidP="000A1B74">
      <w:pPr>
        <w:pStyle w:val="ListParagraph"/>
        <w:ind w:hanging="360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 xml:space="preserve">Engage in (potentially uncomfortable) self-interrogation of one’s biases and assumptions with respect to race and inclusion, fostered by productive dialogue </w:t>
      </w:r>
      <w:r w:rsidR="00DA0E6E">
        <w:rPr>
          <w:color w:val="000000"/>
        </w:rPr>
        <w:t>with alternative perspectives</w:t>
      </w:r>
    </w:p>
    <w:p w14:paraId="28506824" w14:textId="77777777" w:rsidR="00DA0E6E" w:rsidRDefault="00DA0E6E" w:rsidP="000A1B74">
      <w:pPr>
        <w:pStyle w:val="ListParagraph"/>
        <w:ind w:hanging="360"/>
        <w:rPr>
          <w:color w:val="000000"/>
        </w:rPr>
      </w:pPr>
    </w:p>
    <w:p w14:paraId="151CE88A" w14:textId="0579BD55" w:rsidR="000A1B74" w:rsidRDefault="000A1B74" w:rsidP="000A1B74">
      <w:pPr>
        <w:pStyle w:val="ListParagraph"/>
        <w:ind w:hanging="360"/>
        <w:rPr>
          <w:color w:val="00000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</w:rPr>
        <w:t xml:space="preserve">Embrace as Seton Hall educators their role as agents of transformation both within the classroom and in the institution as a whole, </w:t>
      </w:r>
      <w:r w:rsidR="00DA0E6E">
        <w:rPr>
          <w:color w:val="000000"/>
        </w:rPr>
        <w:t>animated by</w:t>
      </w:r>
      <w:r>
        <w:rPr>
          <w:color w:val="000000"/>
        </w:rPr>
        <w:t xml:space="preserve"> a spirit of mutual respect and a commitment to civil discourse  </w:t>
      </w:r>
    </w:p>
    <w:p w14:paraId="3F6EEFAD" w14:textId="3AC80631" w:rsidR="00FD3F71" w:rsidRDefault="00FD3F71" w:rsidP="00F314C2"/>
    <w:p w14:paraId="248B2511" w14:textId="39742002" w:rsidR="000A4CB4" w:rsidRDefault="000A4CB4" w:rsidP="00E31A54">
      <w:pPr>
        <w:rPr>
          <w:b/>
        </w:rPr>
      </w:pPr>
      <w:r>
        <w:rPr>
          <w:b/>
        </w:rPr>
        <w:t>Eligibility for Seminar Participation</w:t>
      </w:r>
    </w:p>
    <w:p w14:paraId="3C3824D9" w14:textId="0919BED1" w:rsidR="00E31A54" w:rsidRPr="000A4CB4" w:rsidRDefault="00E93499" w:rsidP="00E31A54">
      <w:r w:rsidRPr="000A4CB4">
        <w:t>Participants must be full-time</w:t>
      </w:r>
      <w:r w:rsidR="00E31A54" w:rsidRPr="000A4CB4">
        <w:t xml:space="preserve"> faculty m</w:t>
      </w:r>
      <w:r w:rsidR="006A62EE" w:rsidRPr="000A4CB4">
        <w:t>embe</w:t>
      </w:r>
      <w:r w:rsidRPr="000A4CB4">
        <w:t>rs.</w:t>
      </w:r>
    </w:p>
    <w:p w14:paraId="50EA60B0" w14:textId="77777777" w:rsidR="00E31A54" w:rsidRDefault="00E31A54" w:rsidP="00E31A54"/>
    <w:p w14:paraId="1478F178" w14:textId="5D18CF46" w:rsidR="000A4CB4" w:rsidRDefault="000A4CB4">
      <w:pPr>
        <w:rPr>
          <w:b/>
          <w:bCs/>
        </w:rPr>
      </w:pPr>
      <w:r>
        <w:rPr>
          <w:b/>
          <w:bCs/>
        </w:rPr>
        <w:t>Compensation for Seminar Participation</w:t>
      </w:r>
    </w:p>
    <w:p w14:paraId="4A8C2132" w14:textId="50CDE9BB" w:rsidR="00CC15E3" w:rsidRPr="000A4CB4" w:rsidRDefault="00CC15E3">
      <w:pPr>
        <w:rPr>
          <w:bCs/>
        </w:rPr>
      </w:pPr>
      <w:r w:rsidRPr="000A4CB4">
        <w:rPr>
          <w:bCs/>
        </w:rPr>
        <w:t>Participants will receive a $</w:t>
      </w:r>
      <w:r w:rsidR="00793F47" w:rsidRPr="000A4CB4">
        <w:rPr>
          <w:bCs/>
        </w:rPr>
        <w:t>500</w:t>
      </w:r>
      <w:r w:rsidRPr="000A4CB4">
        <w:rPr>
          <w:bCs/>
        </w:rPr>
        <w:t xml:space="preserve"> stipend at the successful completion of the seminar, including submission of a completed course </w:t>
      </w:r>
      <w:r w:rsidRPr="006D7663">
        <w:rPr>
          <w:bCs/>
        </w:rPr>
        <w:t>syllabus.</w:t>
      </w:r>
    </w:p>
    <w:p w14:paraId="7CE24C28" w14:textId="77777777" w:rsidR="00CC15E3" w:rsidRDefault="00CC15E3">
      <w:pPr>
        <w:rPr>
          <w:b/>
          <w:bCs/>
        </w:rPr>
      </w:pPr>
    </w:p>
    <w:p w14:paraId="43844DD8" w14:textId="35F13D6E" w:rsidR="000A4CB4" w:rsidRDefault="000A4CB4">
      <w:pPr>
        <w:rPr>
          <w:b/>
          <w:bCs/>
        </w:rPr>
      </w:pPr>
      <w:r>
        <w:rPr>
          <w:b/>
          <w:bCs/>
        </w:rPr>
        <w:t>Schedule of Seminar Sessions</w:t>
      </w:r>
    </w:p>
    <w:p w14:paraId="1090A84C" w14:textId="7577B3E1" w:rsidR="0080094E" w:rsidRPr="00DF49B6" w:rsidRDefault="00C451EF">
      <w:pPr>
        <w:rPr>
          <w:b/>
          <w:bCs/>
        </w:rPr>
      </w:pPr>
      <w:r>
        <w:rPr>
          <w:bCs/>
        </w:rPr>
        <w:t>Seminar sessions</w:t>
      </w:r>
      <w:r w:rsidR="00B55590">
        <w:rPr>
          <w:bCs/>
        </w:rPr>
        <w:t>, which are two hours long,</w:t>
      </w:r>
      <w:r>
        <w:rPr>
          <w:bCs/>
        </w:rPr>
        <w:t xml:space="preserve"> will be scheduled based on the availability of the participants. We will begin meeting the week of Sept. </w:t>
      </w:r>
      <w:r w:rsidR="00DE0B19">
        <w:rPr>
          <w:bCs/>
        </w:rPr>
        <w:t xml:space="preserve">12 and </w:t>
      </w:r>
      <w:r w:rsidR="00B55590">
        <w:rPr>
          <w:bCs/>
        </w:rPr>
        <w:t>conclude</w:t>
      </w:r>
      <w:r w:rsidR="00DE0B19">
        <w:rPr>
          <w:bCs/>
        </w:rPr>
        <w:t xml:space="preserve"> the week of Dec. </w:t>
      </w:r>
      <w:r w:rsidR="00CC1E89">
        <w:rPr>
          <w:bCs/>
        </w:rPr>
        <w:t>5</w:t>
      </w:r>
      <w:r w:rsidR="00676297">
        <w:rPr>
          <w:bCs/>
        </w:rPr>
        <w:t>.</w:t>
      </w:r>
    </w:p>
    <w:p w14:paraId="18953890" w14:textId="77777777" w:rsidR="0080094E" w:rsidRPr="000A4CB4" w:rsidRDefault="0080094E">
      <w:pPr>
        <w:rPr>
          <w:bCs/>
        </w:rPr>
      </w:pPr>
    </w:p>
    <w:p w14:paraId="0C3A7336" w14:textId="6D96B339" w:rsidR="00090AA2" w:rsidRPr="003F2498" w:rsidRDefault="00090AA2">
      <w:pPr>
        <w:rPr>
          <w:b/>
          <w:bCs/>
          <w:u w:val="single"/>
        </w:rPr>
      </w:pPr>
      <w:r w:rsidRPr="003F2498">
        <w:rPr>
          <w:b/>
          <w:bCs/>
          <w:u w:val="single"/>
        </w:rPr>
        <w:t>How to Apply</w:t>
      </w:r>
    </w:p>
    <w:p w14:paraId="7CF2931D" w14:textId="496685FF" w:rsidR="0080094E" w:rsidRPr="00835913" w:rsidRDefault="00835913">
      <w:pPr>
        <w:rPr>
          <w:rStyle w:val="Hyperlink"/>
          <w:bCs/>
          <w:color w:val="auto"/>
          <w:u w:val="none"/>
        </w:rPr>
      </w:pPr>
      <w:r>
        <w:rPr>
          <w:bCs/>
        </w:rPr>
        <w:t xml:space="preserve">Send the following information to </w:t>
      </w:r>
      <w:r w:rsidR="0080094E" w:rsidRPr="0080094E">
        <w:rPr>
          <w:bCs/>
        </w:rPr>
        <w:t xml:space="preserve">Mary Balkun </w:t>
      </w:r>
      <w:hyperlink r:id="rId8" w:history="1">
        <w:r w:rsidR="0080094E" w:rsidRPr="0080094E">
          <w:rPr>
            <w:rStyle w:val="Hyperlink"/>
            <w:bCs/>
          </w:rPr>
          <w:t>mary.balkun@shu.edu</w:t>
        </w:r>
      </w:hyperlink>
      <w:r>
        <w:rPr>
          <w:bCs/>
        </w:rPr>
        <w:t xml:space="preserve"> and </w:t>
      </w:r>
      <w:r w:rsidR="0080094E" w:rsidRPr="0080094E">
        <w:rPr>
          <w:bCs/>
        </w:rPr>
        <w:t xml:space="preserve">Anthony </w:t>
      </w:r>
      <w:r w:rsidR="00793F47">
        <w:rPr>
          <w:bCs/>
        </w:rPr>
        <w:t xml:space="preserve">L </w:t>
      </w:r>
      <w:r w:rsidR="0080094E" w:rsidRPr="0080094E">
        <w:rPr>
          <w:bCs/>
        </w:rPr>
        <w:t xml:space="preserve">Haynor </w:t>
      </w:r>
      <w:r w:rsidR="00793F47">
        <w:rPr>
          <w:bCs/>
        </w:rPr>
        <w:t>a</w:t>
      </w:r>
      <w:hyperlink r:id="rId9" w:history="1">
        <w:r w:rsidR="00793F47" w:rsidRPr="00105CE9">
          <w:rPr>
            <w:rStyle w:val="Hyperlink"/>
            <w:bCs/>
          </w:rPr>
          <w:t>nthony.haynor@shu.edu</w:t>
        </w:r>
      </w:hyperlink>
      <w:r>
        <w:rPr>
          <w:rStyle w:val="Hyperlink"/>
          <w:bCs/>
        </w:rPr>
        <w:t>:</w:t>
      </w:r>
    </w:p>
    <w:p w14:paraId="299C2431" w14:textId="49A13AE5" w:rsidR="00793F47" w:rsidRDefault="00793F47">
      <w:pPr>
        <w:rPr>
          <w:bCs/>
        </w:rPr>
      </w:pPr>
    </w:p>
    <w:p w14:paraId="66A1F3C4" w14:textId="370DD4A7" w:rsidR="004C143B" w:rsidRDefault="00793F47" w:rsidP="00793F47">
      <w:pPr>
        <w:pStyle w:val="ListParagraph"/>
        <w:numPr>
          <w:ilvl w:val="0"/>
          <w:numId w:val="9"/>
        </w:numPr>
        <w:rPr>
          <w:bCs/>
        </w:rPr>
      </w:pPr>
      <w:r w:rsidRPr="00793F47">
        <w:rPr>
          <w:bCs/>
        </w:rPr>
        <w:t>N</w:t>
      </w:r>
      <w:r w:rsidR="004C143B" w:rsidRPr="00793F47">
        <w:rPr>
          <w:bCs/>
        </w:rPr>
        <w:t>ame</w:t>
      </w:r>
    </w:p>
    <w:p w14:paraId="6E1190AC" w14:textId="0CECC0E9" w:rsidR="004C143B" w:rsidRDefault="004C143B" w:rsidP="00793F47">
      <w:pPr>
        <w:pStyle w:val="ListParagraph"/>
        <w:numPr>
          <w:ilvl w:val="0"/>
          <w:numId w:val="9"/>
        </w:numPr>
        <w:rPr>
          <w:bCs/>
        </w:rPr>
      </w:pPr>
      <w:r w:rsidRPr="00793F47">
        <w:rPr>
          <w:bCs/>
        </w:rPr>
        <w:t>School</w:t>
      </w:r>
      <w:r w:rsidR="00C52977">
        <w:rPr>
          <w:bCs/>
        </w:rPr>
        <w:t>/College</w:t>
      </w:r>
    </w:p>
    <w:p w14:paraId="7BB7B934" w14:textId="77777777" w:rsidR="00C52977" w:rsidRDefault="004C143B" w:rsidP="00C52977">
      <w:pPr>
        <w:pStyle w:val="ListParagraph"/>
        <w:numPr>
          <w:ilvl w:val="0"/>
          <w:numId w:val="9"/>
        </w:numPr>
        <w:rPr>
          <w:bCs/>
        </w:rPr>
      </w:pPr>
      <w:r w:rsidRPr="00793F47">
        <w:rPr>
          <w:bCs/>
        </w:rPr>
        <w:t>Ran</w:t>
      </w:r>
      <w:r w:rsidR="00C52977">
        <w:rPr>
          <w:bCs/>
        </w:rPr>
        <w:t>k</w:t>
      </w:r>
    </w:p>
    <w:p w14:paraId="29471B9C" w14:textId="534CEF9C" w:rsidR="00E93499" w:rsidRPr="00090AA2" w:rsidRDefault="00845D78" w:rsidP="003170E5">
      <w:pPr>
        <w:pStyle w:val="ListParagraph"/>
        <w:numPr>
          <w:ilvl w:val="0"/>
          <w:numId w:val="9"/>
        </w:numPr>
        <w:rPr>
          <w:bCs/>
        </w:rPr>
      </w:pPr>
      <w:r>
        <w:t xml:space="preserve">Indicate how </w:t>
      </w:r>
      <w:r w:rsidR="009B5B50">
        <w:t>you will share</w:t>
      </w:r>
      <w:r w:rsidR="003170BF">
        <w:t xml:space="preserve"> </w:t>
      </w:r>
      <w:r w:rsidR="009B5B50">
        <w:t xml:space="preserve">what </w:t>
      </w:r>
      <w:r w:rsidR="0063616F">
        <w:t xml:space="preserve">you learn </w:t>
      </w:r>
      <w:r>
        <w:t xml:space="preserve">in the seminar </w:t>
      </w:r>
      <w:r w:rsidR="0063616F">
        <w:t>with</w:t>
      </w:r>
      <w:r w:rsidR="00C52977">
        <w:t xml:space="preserve"> y</w:t>
      </w:r>
      <w:r w:rsidR="003170BF">
        <w:t xml:space="preserve">our department, </w:t>
      </w:r>
      <w:r w:rsidR="00C52977" w:rsidRPr="00C52977">
        <w:t>college</w:t>
      </w:r>
      <w:r w:rsidR="003170BF">
        <w:t xml:space="preserve">, </w:t>
      </w:r>
      <w:r w:rsidR="0063616F">
        <w:t>u</w:t>
      </w:r>
      <w:r w:rsidR="00C52977" w:rsidRPr="00C52977">
        <w:t>n</w:t>
      </w:r>
      <w:r w:rsidR="003170BF">
        <w:t xml:space="preserve">iversity, and/or </w:t>
      </w:r>
      <w:r w:rsidR="00C52977" w:rsidRPr="00C52977">
        <w:t>profess</w:t>
      </w:r>
      <w:r>
        <w:t>ional community</w:t>
      </w:r>
      <w:r w:rsidR="00C52977" w:rsidRPr="00C52977">
        <w:t xml:space="preserve"> </w:t>
      </w:r>
      <w:r>
        <w:t xml:space="preserve">through such activities as </w:t>
      </w:r>
      <w:r w:rsidR="00C52977" w:rsidRPr="00C52977">
        <w:t>mentoring, scholarship, curricular</w:t>
      </w:r>
      <w:r w:rsidR="00C52977">
        <w:t xml:space="preserve"> initiatives, event organizing</w:t>
      </w:r>
      <w:r>
        <w:t>, etc.</w:t>
      </w:r>
    </w:p>
    <w:p w14:paraId="49911AD9" w14:textId="5DF431C7" w:rsidR="00090AA2" w:rsidRDefault="00090AA2" w:rsidP="00090AA2">
      <w:pPr>
        <w:rPr>
          <w:bCs/>
        </w:rPr>
      </w:pPr>
    </w:p>
    <w:p w14:paraId="392903A0" w14:textId="6EE2CCC6" w:rsidR="00835913" w:rsidRPr="006D7663" w:rsidRDefault="00835913" w:rsidP="00835913">
      <w:pPr>
        <w:rPr>
          <w:b/>
          <w:bCs/>
        </w:rPr>
      </w:pPr>
      <w:r w:rsidRPr="006D7663">
        <w:rPr>
          <w:b/>
          <w:bCs/>
        </w:rPr>
        <w:t xml:space="preserve">We will begin reviewing applications on </w:t>
      </w:r>
      <w:r w:rsidR="004A4733">
        <w:rPr>
          <w:b/>
          <w:bCs/>
          <w:u w:val="single"/>
        </w:rPr>
        <w:t xml:space="preserve">Aug. </w:t>
      </w:r>
      <w:r w:rsidR="003D0D45">
        <w:rPr>
          <w:b/>
          <w:bCs/>
          <w:u w:val="single"/>
        </w:rPr>
        <w:t>15</w:t>
      </w:r>
      <w:r w:rsidR="003F2498" w:rsidRPr="006D7663">
        <w:rPr>
          <w:b/>
          <w:bCs/>
        </w:rPr>
        <w:t>,</w:t>
      </w:r>
      <w:r w:rsidRPr="006D7663">
        <w:rPr>
          <w:b/>
          <w:bCs/>
        </w:rPr>
        <w:t xml:space="preserve"> and </w:t>
      </w:r>
      <w:r w:rsidR="003F2498" w:rsidRPr="006D7663">
        <w:rPr>
          <w:b/>
          <w:bCs/>
        </w:rPr>
        <w:t>plan</w:t>
      </w:r>
      <w:r w:rsidRPr="006D7663">
        <w:rPr>
          <w:b/>
          <w:bCs/>
        </w:rPr>
        <w:t xml:space="preserve"> to </w:t>
      </w:r>
      <w:r w:rsidR="003F2498" w:rsidRPr="006D7663">
        <w:rPr>
          <w:b/>
          <w:bCs/>
        </w:rPr>
        <w:t xml:space="preserve">have the fall cohort </w:t>
      </w:r>
      <w:r w:rsidR="004A4733">
        <w:rPr>
          <w:b/>
          <w:bCs/>
        </w:rPr>
        <w:t xml:space="preserve">in place by </w:t>
      </w:r>
      <w:r w:rsidR="004A4733" w:rsidRPr="005914D7">
        <w:rPr>
          <w:b/>
          <w:bCs/>
          <w:u w:val="single"/>
        </w:rPr>
        <w:t>Aug. 2</w:t>
      </w:r>
      <w:r w:rsidR="003D0D45" w:rsidRPr="005914D7">
        <w:rPr>
          <w:b/>
          <w:bCs/>
          <w:u w:val="single"/>
        </w:rPr>
        <w:t>9</w:t>
      </w:r>
      <w:r w:rsidR="00BA4853">
        <w:rPr>
          <w:b/>
          <w:bCs/>
        </w:rPr>
        <w:t>.</w:t>
      </w:r>
      <w:r w:rsidRPr="006D7663">
        <w:rPr>
          <w:b/>
          <w:bCs/>
        </w:rPr>
        <w:t xml:space="preserve"> </w:t>
      </w:r>
    </w:p>
    <w:p w14:paraId="757CE544" w14:textId="77777777" w:rsidR="00835913" w:rsidRPr="006D7663" w:rsidRDefault="00835913" w:rsidP="00835913">
      <w:pPr>
        <w:rPr>
          <w:b/>
          <w:bCs/>
        </w:rPr>
      </w:pPr>
    </w:p>
    <w:p w14:paraId="7C267981" w14:textId="77777777" w:rsidR="00835913" w:rsidRPr="00090AA2" w:rsidRDefault="00835913" w:rsidP="00090AA2">
      <w:pPr>
        <w:rPr>
          <w:bCs/>
        </w:rPr>
      </w:pPr>
    </w:p>
    <w:sectPr w:rsidR="00835913" w:rsidRPr="0009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748"/>
    <w:multiLevelType w:val="hybridMultilevel"/>
    <w:tmpl w:val="D008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1E7A"/>
    <w:multiLevelType w:val="hybridMultilevel"/>
    <w:tmpl w:val="BC18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3659A"/>
    <w:multiLevelType w:val="hybridMultilevel"/>
    <w:tmpl w:val="23B2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518FC"/>
    <w:multiLevelType w:val="multilevel"/>
    <w:tmpl w:val="40E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E2E23"/>
    <w:multiLevelType w:val="hybridMultilevel"/>
    <w:tmpl w:val="3140D71E"/>
    <w:lvl w:ilvl="0" w:tplc="DA1032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82D9D"/>
    <w:multiLevelType w:val="hybridMultilevel"/>
    <w:tmpl w:val="4A92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311"/>
    <w:multiLevelType w:val="hybridMultilevel"/>
    <w:tmpl w:val="39E47362"/>
    <w:lvl w:ilvl="0" w:tplc="CFB28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F1D1E"/>
    <w:multiLevelType w:val="multilevel"/>
    <w:tmpl w:val="57C2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97615F"/>
    <w:multiLevelType w:val="hybridMultilevel"/>
    <w:tmpl w:val="8F52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51BA1"/>
    <w:multiLevelType w:val="hybridMultilevel"/>
    <w:tmpl w:val="BC186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1691774">
    <w:abstractNumId w:val="1"/>
  </w:num>
  <w:num w:numId="2" w16cid:durableId="1559516478">
    <w:abstractNumId w:val="0"/>
  </w:num>
  <w:num w:numId="3" w16cid:durableId="1026099400">
    <w:abstractNumId w:val="5"/>
  </w:num>
  <w:num w:numId="4" w16cid:durableId="1467434453">
    <w:abstractNumId w:val="2"/>
  </w:num>
  <w:num w:numId="5" w16cid:durableId="684795550">
    <w:abstractNumId w:val="9"/>
  </w:num>
  <w:num w:numId="6" w16cid:durableId="379789021">
    <w:abstractNumId w:val="7"/>
  </w:num>
  <w:num w:numId="7" w16cid:durableId="2054038955">
    <w:abstractNumId w:val="3"/>
  </w:num>
  <w:num w:numId="8" w16cid:durableId="1671787656">
    <w:abstractNumId w:val="8"/>
  </w:num>
  <w:num w:numId="9" w16cid:durableId="742292444">
    <w:abstractNumId w:val="6"/>
  </w:num>
  <w:num w:numId="10" w16cid:durableId="8206569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BB"/>
    <w:rsid w:val="00013B5A"/>
    <w:rsid w:val="00031D46"/>
    <w:rsid w:val="00055CFA"/>
    <w:rsid w:val="000608DE"/>
    <w:rsid w:val="00067ED4"/>
    <w:rsid w:val="00090AA2"/>
    <w:rsid w:val="0009333D"/>
    <w:rsid w:val="000A1B74"/>
    <w:rsid w:val="000A4CB4"/>
    <w:rsid w:val="000E363D"/>
    <w:rsid w:val="00123818"/>
    <w:rsid w:val="00132E75"/>
    <w:rsid w:val="0014302E"/>
    <w:rsid w:val="00163C86"/>
    <w:rsid w:val="00166F51"/>
    <w:rsid w:val="00180FC7"/>
    <w:rsid w:val="001E062D"/>
    <w:rsid w:val="001E1B12"/>
    <w:rsid w:val="001F5438"/>
    <w:rsid w:val="001F5473"/>
    <w:rsid w:val="002306D8"/>
    <w:rsid w:val="00291BB6"/>
    <w:rsid w:val="002A4619"/>
    <w:rsid w:val="002A5777"/>
    <w:rsid w:val="002D22D6"/>
    <w:rsid w:val="003170BF"/>
    <w:rsid w:val="0033113B"/>
    <w:rsid w:val="00346E98"/>
    <w:rsid w:val="003742C1"/>
    <w:rsid w:val="00384DA4"/>
    <w:rsid w:val="003C3174"/>
    <w:rsid w:val="003D0D45"/>
    <w:rsid w:val="003E319A"/>
    <w:rsid w:val="003E4F0E"/>
    <w:rsid w:val="003F20C3"/>
    <w:rsid w:val="003F2498"/>
    <w:rsid w:val="003F39B4"/>
    <w:rsid w:val="00427B37"/>
    <w:rsid w:val="00430B79"/>
    <w:rsid w:val="00431714"/>
    <w:rsid w:val="00436FD7"/>
    <w:rsid w:val="00455A83"/>
    <w:rsid w:val="00483E37"/>
    <w:rsid w:val="00485991"/>
    <w:rsid w:val="00497507"/>
    <w:rsid w:val="004A4733"/>
    <w:rsid w:val="004B422D"/>
    <w:rsid w:val="004B5443"/>
    <w:rsid w:val="004C143B"/>
    <w:rsid w:val="004E6F9E"/>
    <w:rsid w:val="004F2F5B"/>
    <w:rsid w:val="0053346B"/>
    <w:rsid w:val="0055292D"/>
    <w:rsid w:val="00554FC8"/>
    <w:rsid w:val="0055694B"/>
    <w:rsid w:val="005604CE"/>
    <w:rsid w:val="00580753"/>
    <w:rsid w:val="0058187F"/>
    <w:rsid w:val="00586F8A"/>
    <w:rsid w:val="005914D7"/>
    <w:rsid w:val="005C705C"/>
    <w:rsid w:val="005E05B1"/>
    <w:rsid w:val="005E6DED"/>
    <w:rsid w:val="00602CA8"/>
    <w:rsid w:val="006358AA"/>
    <w:rsid w:val="0063616F"/>
    <w:rsid w:val="00653BC5"/>
    <w:rsid w:val="00676297"/>
    <w:rsid w:val="006A62EE"/>
    <w:rsid w:val="006D7663"/>
    <w:rsid w:val="006E6456"/>
    <w:rsid w:val="007204BA"/>
    <w:rsid w:val="00726538"/>
    <w:rsid w:val="00784376"/>
    <w:rsid w:val="00793F47"/>
    <w:rsid w:val="0080094E"/>
    <w:rsid w:val="00811D51"/>
    <w:rsid w:val="00831312"/>
    <w:rsid w:val="00835913"/>
    <w:rsid w:val="00845D78"/>
    <w:rsid w:val="00846ED7"/>
    <w:rsid w:val="008653A2"/>
    <w:rsid w:val="008729C4"/>
    <w:rsid w:val="00880084"/>
    <w:rsid w:val="00884B9F"/>
    <w:rsid w:val="008A4B9D"/>
    <w:rsid w:val="008A57F2"/>
    <w:rsid w:val="008F7C56"/>
    <w:rsid w:val="00940CCD"/>
    <w:rsid w:val="00990682"/>
    <w:rsid w:val="009B5B50"/>
    <w:rsid w:val="009E2542"/>
    <w:rsid w:val="00A0254E"/>
    <w:rsid w:val="00A16208"/>
    <w:rsid w:val="00A22147"/>
    <w:rsid w:val="00A310E8"/>
    <w:rsid w:val="00A34EE0"/>
    <w:rsid w:val="00A41200"/>
    <w:rsid w:val="00A7267B"/>
    <w:rsid w:val="00A73C92"/>
    <w:rsid w:val="00A87E51"/>
    <w:rsid w:val="00A941B4"/>
    <w:rsid w:val="00A97BFC"/>
    <w:rsid w:val="00AB2257"/>
    <w:rsid w:val="00AF017E"/>
    <w:rsid w:val="00AF56A5"/>
    <w:rsid w:val="00B04BC8"/>
    <w:rsid w:val="00B12EE5"/>
    <w:rsid w:val="00B44968"/>
    <w:rsid w:val="00B55590"/>
    <w:rsid w:val="00B72614"/>
    <w:rsid w:val="00B73B33"/>
    <w:rsid w:val="00B974E0"/>
    <w:rsid w:val="00BA2963"/>
    <w:rsid w:val="00BA4853"/>
    <w:rsid w:val="00BD0BD9"/>
    <w:rsid w:val="00C0470C"/>
    <w:rsid w:val="00C2552A"/>
    <w:rsid w:val="00C451EF"/>
    <w:rsid w:val="00C52977"/>
    <w:rsid w:val="00C53971"/>
    <w:rsid w:val="00C838B4"/>
    <w:rsid w:val="00CB51D4"/>
    <w:rsid w:val="00CC15E3"/>
    <w:rsid w:val="00CC1E89"/>
    <w:rsid w:val="00CC223D"/>
    <w:rsid w:val="00CD5EC4"/>
    <w:rsid w:val="00D26BDA"/>
    <w:rsid w:val="00D320A0"/>
    <w:rsid w:val="00D34BB5"/>
    <w:rsid w:val="00D52A26"/>
    <w:rsid w:val="00D73767"/>
    <w:rsid w:val="00D979D4"/>
    <w:rsid w:val="00DA0E6E"/>
    <w:rsid w:val="00DC293E"/>
    <w:rsid w:val="00DE0224"/>
    <w:rsid w:val="00DE0B19"/>
    <w:rsid w:val="00DF0477"/>
    <w:rsid w:val="00DF1814"/>
    <w:rsid w:val="00DF49B6"/>
    <w:rsid w:val="00E31A54"/>
    <w:rsid w:val="00E50D58"/>
    <w:rsid w:val="00E857FA"/>
    <w:rsid w:val="00E93499"/>
    <w:rsid w:val="00F04788"/>
    <w:rsid w:val="00F06F92"/>
    <w:rsid w:val="00F314C2"/>
    <w:rsid w:val="00F366A4"/>
    <w:rsid w:val="00F37B67"/>
    <w:rsid w:val="00F50516"/>
    <w:rsid w:val="00F604C1"/>
    <w:rsid w:val="00F6687B"/>
    <w:rsid w:val="00F9640B"/>
    <w:rsid w:val="00FB1993"/>
    <w:rsid w:val="00FB5CE3"/>
    <w:rsid w:val="00FD3F71"/>
    <w:rsid w:val="00FE015F"/>
    <w:rsid w:val="00FE20BB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B396"/>
  <w15:chartTrackingRefBased/>
  <w15:docId w15:val="{26129A6C-B554-46E7-B7EA-C00946C2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62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422D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6A62EE"/>
    <w:rPr>
      <w:rFonts w:eastAsia="Times New Roman"/>
      <w:b/>
      <w:bCs/>
      <w:kern w:val="36"/>
      <w:sz w:val="48"/>
      <w:szCs w:val="48"/>
    </w:rPr>
  </w:style>
  <w:style w:type="character" w:styleId="Strong">
    <w:name w:val="Strong"/>
    <w:uiPriority w:val="22"/>
    <w:qFormat/>
    <w:rsid w:val="006A62EE"/>
    <w:rPr>
      <w:b/>
      <w:bCs/>
    </w:rPr>
  </w:style>
  <w:style w:type="character" w:styleId="Hyperlink">
    <w:name w:val="Hyperlink"/>
    <w:uiPriority w:val="99"/>
    <w:unhideWhenUsed/>
    <w:rsid w:val="00C838B4"/>
    <w:rPr>
      <w:color w:val="0563C1"/>
      <w:u w:val="single"/>
    </w:rPr>
  </w:style>
  <w:style w:type="character" w:styleId="Emphasis">
    <w:name w:val="Emphasis"/>
    <w:uiPriority w:val="20"/>
    <w:qFormat/>
    <w:rsid w:val="00C838B4"/>
    <w:rPr>
      <w:i/>
      <w:iCs/>
    </w:rPr>
  </w:style>
  <w:style w:type="paragraph" w:styleId="ListParagraph">
    <w:name w:val="List Paragraph"/>
    <w:basedOn w:val="Normal"/>
    <w:uiPriority w:val="34"/>
    <w:qFormat/>
    <w:rsid w:val="00F06F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3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alkun@sh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thony.haynor@s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F5669A6A88F48A45244E2C0743121" ma:contentTypeVersion="15" ma:contentTypeDescription="Create a new document." ma:contentTypeScope="" ma:versionID="6caa7465ff79f514f97cbf35f1b09512">
  <xsd:schema xmlns:xsd="http://www.w3.org/2001/XMLSchema" xmlns:xs="http://www.w3.org/2001/XMLSchema" xmlns:p="http://schemas.microsoft.com/office/2006/metadata/properties" xmlns:ns1="http://schemas.microsoft.com/sharepoint/v3" xmlns:ns3="0cfd0d43-9545-42f3-bd35-06c70e931d41" xmlns:ns4="e116aeae-83c6-4caf-a3a1-d5af58950e46" targetNamespace="http://schemas.microsoft.com/office/2006/metadata/properties" ma:root="true" ma:fieldsID="1f7124437bcad2a5c647e14bd5bb1575" ns1:_="" ns3:_="" ns4:_="">
    <xsd:import namespace="http://schemas.microsoft.com/sharepoint/v3"/>
    <xsd:import namespace="0cfd0d43-9545-42f3-bd35-06c70e931d41"/>
    <xsd:import namespace="e116aeae-83c6-4caf-a3a1-d5af58950e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0d43-9545-42f3-bd35-06c70e931d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6aeae-83c6-4caf-a3a1-d5af58950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C14817-EB4F-45CF-93E1-D9E66F077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fd0d43-9545-42f3-bd35-06c70e931d41"/>
    <ds:schemaRef ds:uri="e116aeae-83c6-4caf-a3a1-d5af58950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BD811A-215F-43E4-A3BD-226C1980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F233D-BA26-483F-8D48-7F5497BBE3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5161</CharactersWithSpaces>
  <SharedDoc>false</SharedDoc>
  <HLinks>
    <vt:vector size="18" baseType="variant">
      <vt:variant>
        <vt:i4>2031742</vt:i4>
      </vt:variant>
      <vt:variant>
        <vt:i4>6</vt:i4>
      </vt:variant>
      <vt:variant>
        <vt:i4>0</vt:i4>
      </vt:variant>
      <vt:variant>
        <vt:i4>5</vt:i4>
      </vt:variant>
      <vt:variant>
        <vt:lpwstr>mailto:Anthony.ziccardi@shu.edu</vt:lpwstr>
      </vt:variant>
      <vt:variant>
        <vt:lpwstr/>
      </vt:variant>
      <vt:variant>
        <vt:i4>8192018</vt:i4>
      </vt:variant>
      <vt:variant>
        <vt:i4>3</vt:i4>
      </vt:variant>
      <vt:variant>
        <vt:i4>0</vt:i4>
      </vt:variant>
      <vt:variant>
        <vt:i4>5</vt:i4>
      </vt:variant>
      <vt:variant>
        <vt:lpwstr>mailto:Anthony.haynor@shu.edu</vt:lpwstr>
      </vt:variant>
      <vt:variant>
        <vt:lpwstr/>
      </vt:variant>
      <vt:variant>
        <vt:i4>2162763</vt:i4>
      </vt:variant>
      <vt:variant>
        <vt:i4>0</vt:i4>
      </vt:variant>
      <vt:variant>
        <vt:i4>0</vt:i4>
      </vt:variant>
      <vt:variant>
        <vt:i4>5</vt:i4>
      </vt:variant>
      <vt:variant>
        <vt:lpwstr>mailto:mary.balkun@shu.edu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Ziccardi</dc:creator>
  <cp:keywords/>
  <dc:description/>
  <cp:lastModifiedBy>Mary M Balkun</cp:lastModifiedBy>
  <cp:revision>23</cp:revision>
  <dcterms:created xsi:type="dcterms:W3CDTF">2022-08-02T03:19:00Z</dcterms:created>
  <dcterms:modified xsi:type="dcterms:W3CDTF">2022-08-02T03:32:00Z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0x010100BE1F5669A6A88F48A45244E2C0743121</vt:lpwstr>
  </property>
</Properties>
</file>